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A2E2" w14:textId="77777777" w:rsidR="003D210F" w:rsidRPr="00D73FC9" w:rsidRDefault="003D210F" w:rsidP="003D210F">
      <w:pPr>
        <w:autoSpaceDE w:val="0"/>
        <w:autoSpaceDN w:val="0"/>
        <w:adjustRightInd w:val="0"/>
        <w:jc w:val="both"/>
        <w:rPr>
          <w:rFonts w:ascii="Calibri" w:hAnsi="Calibri"/>
          <w:sz w:val="22"/>
          <w:szCs w:val="22"/>
          <w:lang w:val="fr-BE" w:eastAsia="fr-BE"/>
        </w:rPr>
      </w:pPr>
    </w:p>
    <w:p w14:paraId="54D5A7BE" w14:textId="77777777" w:rsidR="003D210F" w:rsidRPr="00D73FC9" w:rsidRDefault="003D210F" w:rsidP="003D210F">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b/>
          <w:bCs/>
          <w:sz w:val="22"/>
          <w:szCs w:val="22"/>
        </w:rPr>
      </w:pPr>
      <w:r w:rsidRPr="00D73FC9">
        <w:rPr>
          <w:rFonts w:ascii="Calibri" w:hAnsi="Calibri"/>
          <w:b/>
          <w:bCs/>
          <w:sz w:val="22"/>
          <w:szCs w:val="22"/>
        </w:rPr>
        <w:t>PROVINCE DE HAINAUT</w:t>
      </w:r>
      <w:r w:rsidR="00DE112D">
        <w:rPr>
          <w:rFonts w:ascii="Calibri" w:hAnsi="Calibri"/>
          <w:b/>
          <w:bCs/>
          <w:sz w:val="22"/>
          <w:szCs w:val="22"/>
        </w:rPr>
        <w:t xml:space="preserve">                 ARRONDISSEMENT DE LA LOUVIERE    </w:t>
      </w:r>
      <w:r>
        <w:rPr>
          <w:rFonts w:ascii="Calibri" w:hAnsi="Calibri"/>
          <w:b/>
          <w:bCs/>
          <w:sz w:val="22"/>
          <w:szCs w:val="22"/>
        </w:rPr>
        <w:t xml:space="preserve">  </w:t>
      </w:r>
      <w:r w:rsidR="00DE112D">
        <w:rPr>
          <w:rFonts w:ascii="Calibri" w:hAnsi="Calibri"/>
          <w:b/>
          <w:bCs/>
          <w:sz w:val="22"/>
          <w:szCs w:val="22"/>
        </w:rPr>
        <w:t xml:space="preserve">      </w:t>
      </w:r>
      <w:r w:rsidRPr="00D73FC9">
        <w:rPr>
          <w:rFonts w:ascii="Calibri" w:hAnsi="Calibri"/>
          <w:b/>
          <w:bCs/>
          <w:sz w:val="22"/>
          <w:szCs w:val="22"/>
        </w:rPr>
        <w:t>COMMUNE  D'ESTINNES</w:t>
      </w:r>
    </w:p>
    <w:p w14:paraId="23911697" w14:textId="77777777" w:rsidR="003D210F" w:rsidRDefault="003D210F" w:rsidP="003D210F">
      <w:pPr>
        <w:autoSpaceDE w:val="0"/>
        <w:autoSpaceDN w:val="0"/>
        <w:adjustRightInd w:val="0"/>
        <w:jc w:val="both"/>
        <w:outlineLvl w:val="0"/>
        <w:rPr>
          <w:rFonts w:ascii="Calibri" w:hAnsi="Calibri"/>
          <w:b/>
          <w:bCs/>
          <w:sz w:val="22"/>
          <w:szCs w:val="22"/>
        </w:rPr>
      </w:pPr>
    </w:p>
    <w:p w14:paraId="101C6E48" w14:textId="77777777" w:rsidR="003D210F" w:rsidRPr="007012A1" w:rsidRDefault="003D210F" w:rsidP="00DE112D">
      <w:pPr>
        <w:autoSpaceDE w:val="0"/>
        <w:autoSpaceDN w:val="0"/>
        <w:adjustRightInd w:val="0"/>
        <w:jc w:val="center"/>
        <w:outlineLvl w:val="0"/>
        <w:rPr>
          <w:rFonts w:ascii="Calibri" w:hAnsi="Calibri"/>
          <w:b/>
          <w:bCs/>
          <w:sz w:val="22"/>
          <w:szCs w:val="22"/>
          <w:u w:val="single"/>
        </w:rPr>
      </w:pPr>
      <w:r w:rsidRPr="007012A1">
        <w:rPr>
          <w:rFonts w:ascii="Calibri" w:hAnsi="Calibri"/>
          <w:b/>
          <w:bCs/>
          <w:sz w:val="22"/>
          <w:szCs w:val="22"/>
          <w:u w:val="single"/>
        </w:rPr>
        <w:t>CONVENTION DE LOCATION DE GRE A GRE</w:t>
      </w:r>
    </w:p>
    <w:p w14:paraId="2DBF8850" w14:textId="77777777" w:rsidR="003D210F" w:rsidRPr="00D73FC9" w:rsidRDefault="003D210F" w:rsidP="003D210F">
      <w:pPr>
        <w:autoSpaceDE w:val="0"/>
        <w:autoSpaceDN w:val="0"/>
        <w:adjustRightInd w:val="0"/>
        <w:jc w:val="both"/>
        <w:rPr>
          <w:rFonts w:ascii="Calibri" w:hAnsi="Calibri"/>
          <w:sz w:val="22"/>
          <w:szCs w:val="22"/>
        </w:rPr>
      </w:pPr>
    </w:p>
    <w:p w14:paraId="27DD3BD5" w14:textId="77777777" w:rsidR="003D210F" w:rsidRPr="00D73FC9" w:rsidRDefault="003D210F" w:rsidP="003D210F">
      <w:pPr>
        <w:autoSpaceDE w:val="0"/>
        <w:autoSpaceDN w:val="0"/>
        <w:adjustRightInd w:val="0"/>
        <w:jc w:val="both"/>
        <w:rPr>
          <w:rFonts w:ascii="Calibri" w:hAnsi="Calibri"/>
          <w:sz w:val="22"/>
          <w:szCs w:val="22"/>
        </w:rPr>
      </w:pPr>
      <w:r w:rsidRPr="00D73FC9">
        <w:rPr>
          <w:rFonts w:ascii="Calibri" w:hAnsi="Calibri"/>
          <w:sz w:val="22"/>
          <w:szCs w:val="22"/>
        </w:rPr>
        <w:t xml:space="preserve">Entre les soussignés, </w:t>
      </w:r>
    </w:p>
    <w:p w14:paraId="6D4D1AE4" w14:textId="77777777" w:rsidR="003D210F" w:rsidRPr="00D73FC9" w:rsidRDefault="003D210F" w:rsidP="003D210F">
      <w:pPr>
        <w:autoSpaceDE w:val="0"/>
        <w:autoSpaceDN w:val="0"/>
        <w:adjustRightInd w:val="0"/>
        <w:jc w:val="both"/>
        <w:rPr>
          <w:rFonts w:ascii="Calibri" w:hAnsi="Calibri"/>
          <w:sz w:val="22"/>
          <w:szCs w:val="22"/>
        </w:rPr>
      </w:pPr>
    </w:p>
    <w:p w14:paraId="420D85BA" w14:textId="77777777" w:rsidR="003D210F" w:rsidRPr="00D73FC9" w:rsidRDefault="003D210F" w:rsidP="003D210F">
      <w:pPr>
        <w:autoSpaceDE w:val="0"/>
        <w:autoSpaceDN w:val="0"/>
        <w:adjustRightInd w:val="0"/>
        <w:jc w:val="both"/>
        <w:rPr>
          <w:rFonts w:ascii="Calibri" w:hAnsi="Calibri"/>
          <w:sz w:val="22"/>
          <w:szCs w:val="22"/>
        </w:rPr>
      </w:pPr>
      <w:r w:rsidRPr="00D73FC9">
        <w:rPr>
          <w:rFonts w:ascii="Calibri" w:hAnsi="Calibri"/>
          <w:sz w:val="22"/>
          <w:szCs w:val="22"/>
        </w:rPr>
        <w:t xml:space="preserve">De première part, la commune d'Estinnes représentée par Madame Aurore TOURNEUR, Bourgmestre, </w:t>
      </w:r>
      <w:r w:rsidR="00F35D39">
        <w:rPr>
          <w:rFonts w:ascii="Calibri" w:hAnsi="Calibri"/>
          <w:sz w:val="22"/>
          <w:szCs w:val="22"/>
        </w:rPr>
        <w:t xml:space="preserve">et Monsieur David VOLANT, Directeur général, </w:t>
      </w:r>
      <w:r w:rsidRPr="00D73FC9">
        <w:rPr>
          <w:rFonts w:ascii="Calibri" w:hAnsi="Calibri"/>
          <w:sz w:val="22"/>
          <w:szCs w:val="22"/>
        </w:rPr>
        <w:t>agissant en exécution d'une délibération du Conseil communal en date du ……………</w:t>
      </w:r>
      <w:r w:rsidR="00F35D39">
        <w:rPr>
          <w:rFonts w:ascii="Calibri" w:hAnsi="Calibri"/>
          <w:sz w:val="22"/>
          <w:szCs w:val="22"/>
        </w:rPr>
        <w:t>……….</w:t>
      </w:r>
      <w:r w:rsidRPr="00D73FC9">
        <w:rPr>
          <w:rFonts w:ascii="Calibri" w:hAnsi="Calibri"/>
          <w:sz w:val="22"/>
          <w:szCs w:val="22"/>
        </w:rPr>
        <w:t xml:space="preserve">et en vertu de l'article </w:t>
      </w:r>
      <w:r w:rsidRPr="00D73FC9">
        <w:rPr>
          <w:rFonts w:ascii="Calibri" w:hAnsi="Calibri"/>
          <w:sz w:val="22"/>
          <w:szCs w:val="22"/>
          <w:lang w:val="fr-BE" w:eastAsia="fr-BE"/>
        </w:rPr>
        <w:t>L</w:t>
      </w:r>
      <w:r w:rsidRPr="00D73FC9">
        <w:rPr>
          <w:rFonts w:ascii="Calibri" w:hAnsi="Calibri"/>
          <w:sz w:val="22"/>
          <w:szCs w:val="22"/>
        </w:rPr>
        <w:t xml:space="preserve"> 1132-3 du code de la démocratie locale et de la décentralisation, dénommés ci-après le « bailleur »,</w:t>
      </w:r>
    </w:p>
    <w:p w14:paraId="1BD015CD" w14:textId="77777777" w:rsidR="003D210F" w:rsidRPr="00D73FC9" w:rsidRDefault="003D210F" w:rsidP="003D210F">
      <w:pPr>
        <w:autoSpaceDE w:val="0"/>
        <w:autoSpaceDN w:val="0"/>
        <w:adjustRightInd w:val="0"/>
        <w:jc w:val="both"/>
        <w:rPr>
          <w:rFonts w:ascii="Calibri" w:hAnsi="Calibri"/>
          <w:sz w:val="22"/>
          <w:szCs w:val="22"/>
        </w:rPr>
      </w:pPr>
    </w:p>
    <w:p w14:paraId="18E11C29" w14:textId="73EA4A9B" w:rsidR="003D210F" w:rsidRPr="00D73FC9" w:rsidRDefault="003D210F" w:rsidP="003D210F">
      <w:pPr>
        <w:autoSpaceDE w:val="0"/>
        <w:autoSpaceDN w:val="0"/>
        <w:adjustRightInd w:val="0"/>
        <w:jc w:val="both"/>
        <w:rPr>
          <w:rFonts w:ascii="Calibri" w:hAnsi="Calibri"/>
          <w:sz w:val="22"/>
          <w:szCs w:val="22"/>
        </w:rPr>
      </w:pPr>
      <w:r w:rsidRPr="00D73FC9">
        <w:rPr>
          <w:rFonts w:ascii="Calibri" w:hAnsi="Calibri"/>
          <w:sz w:val="22"/>
          <w:szCs w:val="22"/>
        </w:rPr>
        <w:t xml:space="preserve">De seconde part, </w:t>
      </w:r>
      <w:r w:rsidR="005C07B7">
        <w:rPr>
          <w:rFonts w:ascii="Calibri" w:hAnsi="Calibri"/>
          <w:sz w:val="22"/>
          <w:szCs w:val="22"/>
        </w:rPr>
        <w:t>…………………………….</w:t>
      </w:r>
      <w:r w:rsidRPr="00D73FC9">
        <w:rPr>
          <w:rFonts w:ascii="Calibri" w:hAnsi="Calibri"/>
          <w:sz w:val="22"/>
          <w:szCs w:val="22"/>
        </w:rPr>
        <w:t>, domicilié</w:t>
      </w:r>
      <w:r w:rsidR="005C07B7">
        <w:rPr>
          <w:rFonts w:ascii="Calibri" w:hAnsi="Calibri"/>
          <w:sz w:val="22"/>
          <w:szCs w:val="22"/>
        </w:rPr>
        <w:t>……………………………………………….</w:t>
      </w:r>
      <w:r w:rsidRPr="00D73FC9">
        <w:rPr>
          <w:rFonts w:ascii="Calibri" w:hAnsi="Calibri"/>
          <w:sz w:val="22"/>
          <w:szCs w:val="22"/>
        </w:rPr>
        <w:t>, dénommé ci-après « le preneur »,</w:t>
      </w:r>
    </w:p>
    <w:p w14:paraId="0F021DB3" w14:textId="77777777" w:rsidR="003D210F" w:rsidRPr="00D73FC9" w:rsidRDefault="003D210F" w:rsidP="003D210F">
      <w:pPr>
        <w:autoSpaceDE w:val="0"/>
        <w:autoSpaceDN w:val="0"/>
        <w:adjustRightInd w:val="0"/>
        <w:jc w:val="both"/>
        <w:rPr>
          <w:rFonts w:ascii="Calibri" w:hAnsi="Calibri"/>
          <w:sz w:val="22"/>
          <w:szCs w:val="22"/>
        </w:rPr>
      </w:pPr>
      <w:r w:rsidRPr="00D73FC9">
        <w:rPr>
          <w:rFonts w:ascii="Calibri" w:hAnsi="Calibri"/>
          <w:sz w:val="22"/>
          <w:szCs w:val="22"/>
        </w:rPr>
        <w:t>Il est convenu ce qui suit :</w:t>
      </w:r>
    </w:p>
    <w:p w14:paraId="5F3A1678" w14:textId="77777777" w:rsidR="003D210F" w:rsidRPr="00D73FC9" w:rsidRDefault="003D210F" w:rsidP="003D210F">
      <w:pPr>
        <w:autoSpaceDE w:val="0"/>
        <w:autoSpaceDN w:val="0"/>
        <w:adjustRightInd w:val="0"/>
        <w:jc w:val="both"/>
        <w:rPr>
          <w:rFonts w:ascii="Calibri" w:hAnsi="Calibri"/>
          <w:sz w:val="22"/>
          <w:szCs w:val="22"/>
        </w:rPr>
      </w:pPr>
    </w:p>
    <w:p w14:paraId="527CED82" w14:textId="77777777" w:rsidR="003D210F" w:rsidRPr="00D73FC9" w:rsidRDefault="003D210F" w:rsidP="003D210F">
      <w:pPr>
        <w:autoSpaceDE w:val="0"/>
        <w:autoSpaceDN w:val="0"/>
        <w:adjustRightInd w:val="0"/>
        <w:jc w:val="both"/>
        <w:rPr>
          <w:rFonts w:ascii="Calibri" w:hAnsi="Calibri"/>
          <w:sz w:val="22"/>
          <w:szCs w:val="22"/>
        </w:rPr>
      </w:pPr>
      <w:r w:rsidRPr="00D73FC9">
        <w:rPr>
          <w:rFonts w:ascii="Calibri" w:hAnsi="Calibri"/>
          <w:sz w:val="22"/>
          <w:szCs w:val="22"/>
          <w:u w:val="single"/>
        </w:rPr>
        <w:t>Article 1</w:t>
      </w:r>
      <w:r w:rsidRPr="00D73FC9">
        <w:rPr>
          <w:rFonts w:ascii="Calibri" w:hAnsi="Calibri"/>
          <w:sz w:val="22"/>
          <w:szCs w:val="22"/>
        </w:rPr>
        <w:t xml:space="preserve"> : </w:t>
      </w:r>
    </w:p>
    <w:p w14:paraId="1DB06DFE" w14:textId="77777777" w:rsidR="003D210F" w:rsidRPr="00D73FC9" w:rsidRDefault="003D210F" w:rsidP="003D210F">
      <w:pPr>
        <w:autoSpaceDE w:val="0"/>
        <w:autoSpaceDN w:val="0"/>
        <w:adjustRightInd w:val="0"/>
        <w:jc w:val="both"/>
        <w:rPr>
          <w:rFonts w:ascii="Calibri" w:hAnsi="Calibri"/>
          <w:sz w:val="22"/>
          <w:szCs w:val="22"/>
        </w:rPr>
      </w:pPr>
      <w:r w:rsidRPr="00D73FC9">
        <w:rPr>
          <w:rFonts w:ascii="Calibri" w:hAnsi="Calibri"/>
          <w:sz w:val="22"/>
          <w:szCs w:val="22"/>
        </w:rPr>
        <w:t xml:space="preserve">Le bailleur donne en location au preneur qui accepte le bien désigné ci-après : </w:t>
      </w:r>
    </w:p>
    <w:p w14:paraId="147873FB" w14:textId="77777777" w:rsidR="003D210F" w:rsidRPr="00D73FC9" w:rsidRDefault="003D210F" w:rsidP="003D210F">
      <w:pPr>
        <w:autoSpaceDE w:val="0"/>
        <w:autoSpaceDN w:val="0"/>
        <w:adjustRightInd w:val="0"/>
        <w:jc w:val="both"/>
        <w:rPr>
          <w:rFonts w:ascii="Calibri" w:hAnsi="Calibri"/>
          <w:sz w:val="22"/>
          <w:szCs w:val="22"/>
        </w:rPr>
      </w:pPr>
      <w:r w:rsidRPr="00D73FC9">
        <w:rPr>
          <w:rFonts w:ascii="Calibri" w:hAnsi="Calibri"/>
          <w:sz w:val="22"/>
          <w:szCs w:val="22"/>
        </w:rPr>
        <w:t>Une parcelle de terrain, située à la rue des Trieux à Estinnes-au-Mont, d'une superficie de 27,02 ares et répartie sur deux parcelles cadastrées section B 330 B d'une contenance de 16 ares 62 centiares et B 331 A d'une contenance de 10 ares 40 centiares</w:t>
      </w:r>
    </w:p>
    <w:p w14:paraId="6C061B54" w14:textId="77777777" w:rsidR="003D210F" w:rsidRPr="00D73FC9" w:rsidRDefault="003D210F" w:rsidP="003D210F">
      <w:pPr>
        <w:autoSpaceDE w:val="0"/>
        <w:autoSpaceDN w:val="0"/>
        <w:adjustRightInd w:val="0"/>
        <w:jc w:val="both"/>
        <w:rPr>
          <w:rFonts w:ascii="Calibri" w:hAnsi="Calibri"/>
          <w:sz w:val="22"/>
          <w:szCs w:val="22"/>
        </w:rPr>
      </w:pPr>
    </w:p>
    <w:p w14:paraId="415359BB" w14:textId="77777777" w:rsidR="003D210F" w:rsidRPr="00D73FC9" w:rsidRDefault="003D210F" w:rsidP="003D210F">
      <w:pPr>
        <w:autoSpaceDE w:val="0"/>
        <w:autoSpaceDN w:val="0"/>
        <w:adjustRightInd w:val="0"/>
        <w:jc w:val="both"/>
        <w:rPr>
          <w:rFonts w:ascii="Calibri" w:hAnsi="Calibri"/>
          <w:sz w:val="22"/>
          <w:szCs w:val="22"/>
        </w:rPr>
      </w:pPr>
      <w:r w:rsidRPr="00D73FC9">
        <w:rPr>
          <w:rFonts w:ascii="Calibri" w:hAnsi="Calibri"/>
          <w:sz w:val="22"/>
          <w:szCs w:val="22"/>
          <w:u w:val="single"/>
        </w:rPr>
        <w:t>Article 2</w:t>
      </w:r>
      <w:r w:rsidRPr="00D73FC9">
        <w:rPr>
          <w:rFonts w:ascii="Calibri" w:hAnsi="Calibri"/>
          <w:sz w:val="22"/>
          <w:szCs w:val="22"/>
        </w:rPr>
        <w:t xml:space="preserve"> : </w:t>
      </w:r>
    </w:p>
    <w:p w14:paraId="35A62A49" w14:textId="445B9F42" w:rsidR="003D210F" w:rsidRPr="00D73FC9" w:rsidRDefault="003D210F" w:rsidP="003D210F">
      <w:pPr>
        <w:autoSpaceDE w:val="0"/>
        <w:autoSpaceDN w:val="0"/>
        <w:adjustRightInd w:val="0"/>
        <w:jc w:val="both"/>
        <w:rPr>
          <w:rFonts w:ascii="Calibri" w:hAnsi="Calibri"/>
          <w:sz w:val="22"/>
          <w:szCs w:val="22"/>
        </w:rPr>
      </w:pPr>
      <w:r w:rsidRPr="00D73FC9">
        <w:rPr>
          <w:rFonts w:ascii="Calibri" w:hAnsi="Calibri"/>
          <w:sz w:val="22"/>
          <w:szCs w:val="22"/>
        </w:rPr>
        <w:t>La location est consentie moyennant paiement au bailleur par le preneur d'un loyer annuel de</w:t>
      </w:r>
      <w:r w:rsidRPr="00D73FC9">
        <w:rPr>
          <w:rFonts w:ascii="Calibri" w:hAnsi="Calibri"/>
          <w:sz w:val="22"/>
          <w:szCs w:val="22"/>
          <w:lang w:val="fr-BE" w:eastAsia="fr-BE"/>
        </w:rPr>
        <w:t xml:space="preserve"> </w:t>
      </w:r>
      <w:r w:rsidR="005C07B7">
        <w:rPr>
          <w:rFonts w:ascii="Calibri" w:hAnsi="Calibri"/>
          <w:sz w:val="22"/>
          <w:szCs w:val="22"/>
          <w:lang w:val="fr-BE" w:eastAsia="fr-BE"/>
        </w:rPr>
        <w:t>…………….</w:t>
      </w:r>
    </w:p>
    <w:p w14:paraId="42B0F3B5" w14:textId="77777777" w:rsidR="003D210F" w:rsidRPr="00D73FC9" w:rsidRDefault="003D210F" w:rsidP="003D210F">
      <w:pPr>
        <w:autoSpaceDE w:val="0"/>
        <w:autoSpaceDN w:val="0"/>
        <w:adjustRightInd w:val="0"/>
        <w:jc w:val="both"/>
        <w:rPr>
          <w:rFonts w:ascii="Calibri" w:hAnsi="Calibri"/>
          <w:sz w:val="22"/>
          <w:szCs w:val="22"/>
        </w:rPr>
      </w:pPr>
    </w:p>
    <w:p w14:paraId="198241A5" w14:textId="77777777" w:rsidR="003D210F" w:rsidRPr="00D73FC9" w:rsidRDefault="003D210F" w:rsidP="003D210F">
      <w:pPr>
        <w:autoSpaceDE w:val="0"/>
        <w:autoSpaceDN w:val="0"/>
        <w:adjustRightInd w:val="0"/>
        <w:jc w:val="both"/>
        <w:rPr>
          <w:rFonts w:ascii="Calibri" w:hAnsi="Calibri"/>
          <w:sz w:val="22"/>
          <w:szCs w:val="22"/>
        </w:rPr>
      </w:pPr>
      <w:r w:rsidRPr="00D73FC9">
        <w:rPr>
          <w:rFonts w:ascii="Calibri" w:hAnsi="Calibri"/>
          <w:sz w:val="22"/>
          <w:szCs w:val="22"/>
          <w:u w:val="single"/>
        </w:rPr>
        <w:t>Article 3</w:t>
      </w:r>
      <w:r w:rsidRPr="00D73FC9">
        <w:rPr>
          <w:rFonts w:ascii="Calibri" w:hAnsi="Calibri"/>
          <w:sz w:val="22"/>
          <w:szCs w:val="22"/>
        </w:rPr>
        <w:t> :</w:t>
      </w:r>
    </w:p>
    <w:p w14:paraId="351D1715" w14:textId="77777777" w:rsidR="003D210F" w:rsidRPr="00D73FC9" w:rsidRDefault="003D210F" w:rsidP="003D210F">
      <w:pPr>
        <w:autoSpaceDE w:val="0"/>
        <w:autoSpaceDN w:val="0"/>
        <w:adjustRightInd w:val="0"/>
        <w:jc w:val="both"/>
        <w:rPr>
          <w:rFonts w:ascii="Calibri" w:hAnsi="Calibri"/>
          <w:sz w:val="22"/>
          <w:szCs w:val="22"/>
        </w:rPr>
      </w:pPr>
      <w:r w:rsidRPr="00D73FC9">
        <w:rPr>
          <w:rFonts w:ascii="Calibri" w:hAnsi="Calibri"/>
          <w:sz w:val="22"/>
          <w:szCs w:val="22"/>
        </w:rPr>
        <w:t>Le loyer dont il est question à l'article 2 est payable au plus tard au 1</w:t>
      </w:r>
      <w:r w:rsidRPr="00D73FC9">
        <w:rPr>
          <w:rFonts w:ascii="Calibri" w:hAnsi="Calibri"/>
          <w:sz w:val="22"/>
          <w:szCs w:val="22"/>
          <w:vertAlign w:val="superscript"/>
        </w:rPr>
        <w:t>er</w:t>
      </w:r>
      <w:r w:rsidRPr="00D73FC9">
        <w:rPr>
          <w:rFonts w:ascii="Calibri" w:hAnsi="Calibri"/>
          <w:sz w:val="22"/>
          <w:szCs w:val="22"/>
        </w:rPr>
        <w:t xml:space="preserve"> novembre de chaque année par virement au compte bancaire du bailleur n° BE 48 0910 0037 8127.</w:t>
      </w:r>
    </w:p>
    <w:p w14:paraId="380B46B0" w14:textId="77777777" w:rsidR="003D210F" w:rsidRPr="00D73FC9" w:rsidRDefault="003D210F" w:rsidP="003D210F">
      <w:pPr>
        <w:autoSpaceDE w:val="0"/>
        <w:autoSpaceDN w:val="0"/>
        <w:adjustRightInd w:val="0"/>
        <w:jc w:val="both"/>
        <w:rPr>
          <w:rFonts w:ascii="Calibri" w:hAnsi="Calibri"/>
          <w:sz w:val="22"/>
          <w:szCs w:val="22"/>
        </w:rPr>
      </w:pPr>
    </w:p>
    <w:p w14:paraId="23A3A169" w14:textId="77777777" w:rsidR="003D210F" w:rsidRPr="00D73FC9" w:rsidRDefault="003D210F" w:rsidP="003D210F">
      <w:pPr>
        <w:autoSpaceDE w:val="0"/>
        <w:autoSpaceDN w:val="0"/>
        <w:adjustRightInd w:val="0"/>
        <w:jc w:val="both"/>
        <w:rPr>
          <w:rFonts w:ascii="Calibri" w:hAnsi="Calibri"/>
          <w:sz w:val="22"/>
          <w:szCs w:val="22"/>
        </w:rPr>
      </w:pPr>
      <w:r w:rsidRPr="00D73FC9">
        <w:rPr>
          <w:rFonts w:ascii="Calibri" w:hAnsi="Calibri"/>
          <w:sz w:val="22"/>
          <w:szCs w:val="22"/>
          <w:u w:val="single"/>
        </w:rPr>
        <w:t>Article 4</w:t>
      </w:r>
      <w:r w:rsidRPr="00D73FC9">
        <w:rPr>
          <w:rFonts w:ascii="Calibri" w:hAnsi="Calibri"/>
          <w:sz w:val="22"/>
          <w:szCs w:val="22"/>
        </w:rPr>
        <w:t> :</w:t>
      </w:r>
    </w:p>
    <w:p w14:paraId="5773F9F5" w14:textId="0EA9100D" w:rsidR="00C434EF" w:rsidRDefault="003D210F" w:rsidP="00C434EF">
      <w:pPr>
        <w:autoSpaceDE w:val="0"/>
        <w:autoSpaceDN w:val="0"/>
        <w:adjustRightInd w:val="0"/>
        <w:jc w:val="both"/>
        <w:rPr>
          <w:rFonts w:ascii="Calibri" w:hAnsi="Calibri"/>
          <w:sz w:val="22"/>
          <w:szCs w:val="22"/>
        </w:rPr>
      </w:pPr>
      <w:r w:rsidRPr="00D73FC9">
        <w:rPr>
          <w:rFonts w:ascii="Calibri" w:hAnsi="Calibri"/>
          <w:sz w:val="22"/>
          <w:szCs w:val="22"/>
        </w:rPr>
        <w:t xml:space="preserve">La location est consentie à titre </w:t>
      </w:r>
      <w:r w:rsidRPr="00D73FC9">
        <w:rPr>
          <w:rFonts w:ascii="Calibri" w:hAnsi="Calibri"/>
          <w:sz w:val="22"/>
          <w:szCs w:val="22"/>
          <w:u w:val="single"/>
        </w:rPr>
        <w:t>précaire</w:t>
      </w:r>
      <w:r w:rsidRPr="00D73FC9">
        <w:rPr>
          <w:rFonts w:ascii="Calibri" w:hAnsi="Calibri"/>
          <w:sz w:val="22"/>
          <w:szCs w:val="22"/>
        </w:rPr>
        <w:t xml:space="preserve"> et </w:t>
      </w:r>
      <w:r w:rsidRPr="00D73FC9">
        <w:rPr>
          <w:rFonts w:ascii="Calibri" w:hAnsi="Calibri"/>
          <w:sz w:val="22"/>
          <w:szCs w:val="22"/>
          <w:u w:val="single"/>
        </w:rPr>
        <w:t>privé</w:t>
      </w:r>
      <w:r w:rsidR="00C434EF">
        <w:rPr>
          <w:rFonts w:ascii="Calibri" w:hAnsi="Calibri"/>
          <w:sz w:val="22"/>
          <w:szCs w:val="22"/>
        </w:rPr>
        <w:t xml:space="preserve"> prenant cours au </w:t>
      </w:r>
      <w:r w:rsidR="005C07B7">
        <w:rPr>
          <w:rFonts w:ascii="Calibri" w:hAnsi="Calibri"/>
          <w:sz w:val="22"/>
          <w:szCs w:val="22"/>
        </w:rPr>
        <w:t>……………………………….</w:t>
      </w:r>
    </w:p>
    <w:p w14:paraId="17490A6B" w14:textId="77777777" w:rsidR="003D210F" w:rsidRDefault="003D210F" w:rsidP="003D210F">
      <w:pPr>
        <w:autoSpaceDE w:val="0"/>
        <w:autoSpaceDN w:val="0"/>
        <w:adjustRightInd w:val="0"/>
        <w:jc w:val="both"/>
        <w:rPr>
          <w:rFonts w:ascii="Calibri" w:hAnsi="Calibri"/>
          <w:sz w:val="22"/>
          <w:szCs w:val="22"/>
        </w:rPr>
      </w:pPr>
    </w:p>
    <w:p w14:paraId="68215940" w14:textId="77777777" w:rsidR="003D210F" w:rsidRPr="00D73FC9" w:rsidRDefault="003D210F" w:rsidP="003D210F">
      <w:pPr>
        <w:autoSpaceDE w:val="0"/>
        <w:autoSpaceDN w:val="0"/>
        <w:adjustRightInd w:val="0"/>
        <w:jc w:val="both"/>
        <w:rPr>
          <w:rFonts w:ascii="Calibri" w:hAnsi="Calibri"/>
          <w:sz w:val="22"/>
          <w:szCs w:val="22"/>
        </w:rPr>
      </w:pPr>
      <w:r w:rsidRPr="00D73FC9">
        <w:rPr>
          <w:rFonts w:ascii="Calibri" w:hAnsi="Calibri"/>
          <w:sz w:val="22"/>
          <w:szCs w:val="22"/>
          <w:u w:val="single"/>
        </w:rPr>
        <w:t>Article 5</w:t>
      </w:r>
      <w:r w:rsidRPr="00D73FC9">
        <w:rPr>
          <w:rFonts w:ascii="Calibri" w:hAnsi="Calibri"/>
          <w:sz w:val="22"/>
          <w:szCs w:val="22"/>
        </w:rPr>
        <w:t xml:space="preserve"> : </w:t>
      </w:r>
    </w:p>
    <w:p w14:paraId="6269D6CC" w14:textId="77777777" w:rsidR="003D210F" w:rsidRPr="00D73FC9" w:rsidRDefault="003D210F" w:rsidP="003D210F">
      <w:pPr>
        <w:autoSpaceDE w:val="0"/>
        <w:autoSpaceDN w:val="0"/>
        <w:adjustRightInd w:val="0"/>
        <w:jc w:val="both"/>
        <w:rPr>
          <w:rFonts w:ascii="Calibri" w:hAnsi="Calibri"/>
          <w:sz w:val="22"/>
          <w:szCs w:val="22"/>
        </w:rPr>
      </w:pPr>
      <w:r w:rsidRPr="00D73FC9">
        <w:rPr>
          <w:rFonts w:ascii="Calibri" w:hAnsi="Calibri"/>
          <w:sz w:val="22"/>
          <w:szCs w:val="22"/>
        </w:rPr>
        <w:t>Les parties auront la faculté de renoncer à l'exécution du présent contrat moyennant préavis notifié par lettre recommandée au moins trois mois avant l'expiration souhaitée.</w:t>
      </w:r>
    </w:p>
    <w:p w14:paraId="11623531" w14:textId="77777777" w:rsidR="003D210F" w:rsidRPr="00D73FC9" w:rsidRDefault="003D210F" w:rsidP="003D210F">
      <w:pPr>
        <w:autoSpaceDE w:val="0"/>
        <w:autoSpaceDN w:val="0"/>
        <w:adjustRightInd w:val="0"/>
        <w:jc w:val="both"/>
        <w:rPr>
          <w:rFonts w:ascii="Calibri" w:hAnsi="Calibri"/>
          <w:sz w:val="22"/>
          <w:szCs w:val="22"/>
        </w:rPr>
      </w:pPr>
    </w:p>
    <w:p w14:paraId="7F9F4D8C" w14:textId="77777777" w:rsidR="003D210F" w:rsidRPr="00D73FC9" w:rsidRDefault="003D210F" w:rsidP="003D210F">
      <w:pPr>
        <w:autoSpaceDE w:val="0"/>
        <w:autoSpaceDN w:val="0"/>
        <w:adjustRightInd w:val="0"/>
        <w:jc w:val="both"/>
        <w:rPr>
          <w:rFonts w:ascii="Calibri" w:hAnsi="Calibri"/>
          <w:sz w:val="22"/>
          <w:szCs w:val="22"/>
        </w:rPr>
      </w:pPr>
      <w:r w:rsidRPr="00D73FC9">
        <w:rPr>
          <w:rFonts w:ascii="Calibri" w:hAnsi="Calibri"/>
          <w:sz w:val="22"/>
          <w:szCs w:val="22"/>
          <w:u w:val="single"/>
        </w:rPr>
        <w:t>Article 6</w:t>
      </w:r>
      <w:r w:rsidRPr="00D73FC9">
        <w:rPr>
          <w:rFonts w:ascii="Calibri" w:hAnsi="Calibri"/>
          <w:sz w:val="22"/>
          <w:szCs w:val="22"/>
        </w:rPr>
        <w:t> :</w:t>
      </w:r>
    </w:p>
    <w:p w14:paraId="1D6EEF45" w14:textId="77777777" w:rsidR="003D210F" w:rsidRPr="00D73FC9" w:rsidRDefault="003D210F" w:rsidP="003D210F">
      <w:pPr>
        <w:autoSpaceDE w:val="0"/>
        <w:autoSpaceDN w:val="0"/>
        <w:adjustRightInd w:val="0"/>
        <w:jc w:val="both"/>
        <w:rPr>
          <w:rFonts w:ascii="Calibri" w:hAnsi="Calibri"/>
          <w:sz w:val="22"/>
          <w:szCs w:val="22"/>
        </w:rPr>
      </w:pPr>
      <w:r w:rsidRPr="00D73FC9">
        <w:rPr>
          <w:rFonts w:ascii="Calibri" w:hAnsi="Calibri"/>
          <w:sz w:val="22"/>
          <w:szCs w:val="22"/>
        </w:rPr>
        <w:t>Le preneur ne pourra donner au bien désigné à l'article 1</w:t>
      </w:r>
      <w:r w:rsidRPr="00D73FC9">
        <w:rPr>
          <w:rFonts w:ascii="Calibri" w:hAnsi="Calibri"/>
          <w:sz w:val="22"/>
          <w:szCs w:val="22"/>
          <w:vertAlign w:val="superscript"/>
        </w:rPr>
        <w:t>er</w:t>
      </w:r>
      <w:r w:rsidRPr="00D73FC9">
        <w:rPr>
          <w:rFonts w:ascii="Calibri" w:hAnsi="Calibri"/>
          <w:sz w:val="22"/>
          <w:szCs w:val="22"/>
        </w:rPr>
        <w:t xml:space="preserve"> que l'affectation ci-après : occupation de la parcelle à destination d'une pâture pour usage personnel.</w:t>
      </w:r>
    </w:p>
    <w:p w14:paraId="43DDE3D6" w14:textId="77777777" w:rsidR="003D210F" w:rsidRPr="00D73FC9" w:rsidRDefault="003D210F" w:rsidP="003D210F">
      <w:pPr>
        <w:autoSpaceDE w:val="0"/>
        <w:autoSpaceDN w:val="0"/>
        <w:adjustRightInd w:val="0"/>
        <w:jc w:val="both"/>
        <w:rPr>
          <w:rFonts w:ascii="Calibri" w:hAnsi="Calibri"/>
          <w:sz w:val="22"/>
          <w:szCs w:val="22"/>
        </w:rPr>
      </w:pPr>
    </w:p>
    <w:p w14:paraId="327A644E" w14:textId="77777777" w:rsidR="003D210F" w:rsidRPr="00D73FC9" w:rsidRDefault="003D210F" w:rsidP="003D210F">
      <w:pPr>
        <w:autoSpaceDE w:val="0"/>
        <w:autoSpaceDN w:val="0"/>
        <w:adjustRightInd w:val="0"/>
        <w:jc w:val="both"/>
        <w:rPr>
          <w:rFonts w:ascii="Calibri" w:hAnsi="Calibri"/>
          <w:sz w:val="22"/>
          <w:szCs w:val="22"/>
        </w:rPr>
      </w:pPr>
      <w:r w:rsidRPr="00D73FC9">
        <w:rPr>
          <w:rFonts w:ascii="Calibri" w:hAnsi="Calibri"/>
          <w:sz w:val="22"/>
          <w:szCs w:val="22"/>
          <w:u w:val="single"/>
        </w:rPr>
        <w:t>Article 7</w:t>
      </w:r>
      <w:r w:rsidRPr="00D73FC9">
        <w:rPr>
          <w:rFonts w:ascii="Calibri" w:hAnsi="Calibri"/>
          <w:sz w:val="22"/>
          <w:szCs w:val="22"/>
        </w:rPr>
        <w:t> :</w:t>
      </w:r>
    </w:p>
    <w:p w14:paraId="1C66DCD4" w14:textId="77777777" w:rsidR="003D210F" w:rsidRPr="00D73FC9" w:rsidRDefault="003D210F" w:rsidP="003D210F">
      <w:pPr>
        <w:autoSpaceDE w:val="0"/>
        <w:autoSpaceDN w:val="0"/>
        <w:adjustRightInd w:val="0"/>
        <w:jc w:val="both"/>
        <w:rPr>
          <w:rFonts w:ascii="Calibri" w:hAnsi="Calibri"/>
          <w:sz w:val="22"/>
          <w:szCs w:val="22"/>
        </w:rPr>
      </w:pPr>
      <w:r w:rsidRPr="00D73FC9">
        <w:rPr>
          <w:rFonts w:ascii="Calibri" w:hAnsi="Calibri"/>
          <w:sz w:val="22"/>
          <w:szCs w:val="22"/>
        </w:rPr>
        <w:t>Pendant toute la durée de la location, le preneur devra maintenir l'affectation dont il est question à l'article 6.</w:t>
      </w:r>
    </w:p>
    <w:p w14:paraId="31327859" w14:textId="77777777" w:rsidR="003D210F" w:rsidRPr="00D73FC9" w:rsidRDefault="003D210F" w:rsidP="003D210F">
      <w:pPr>
        <w:autoSpaceDE w:val="0"/>
        <w:autoSpaceDN w:val="0"/>
        <w:adjustRightInd w:val="0"/>
        <w:jc w:val="both"/>
        <w:rPr>
          <w:rFonts w:ascii="Calibri" w:hAnsi="Calibri"/>
          <w:sz w:val="22"/>
          <w:szCs w:val="22"/>
        </w:rPr>
      </w:pPr>
    </w:p>
    <w:p w14:paraId="783FC52C" w14:textId="77777777" w:rsidR="003D210F" w:rsidRPr="00D73FC9" w:rsidRDefault="003D210F" w:rsidP="003D210F">
      <w:pPr>
        <w:autoSpaceDE w:val="0"/>
        <w:autoSpaceDN w:val="0"/>
        <w:adjustRightInd w:val="0"/>
        <w:jc w:val="both"/>
        <w:rPr>
          <w:rFonts w:ascii="Calibri" w:hAnsi="Calibri"/>
          <w:sz w:val="22"/>
          <w:szCs w:val="22"/>
          <w:u w:val="single"/>
        </w:rPr>
      </w:pPr>
      <w:r w:rsidRPr="00D73FC9">
        <w:rPr>
          <w:rFonts w:ascii="Calibri" w:hAnsi="Calibri"/>
          <w:sz w:val="22"/>
          <w:szCs w:val="22"/>
          <w:u w:val="single"/>
        </w:rPr>
        <w:t>Article 8</w:t>
      </w:r>
    </w:p>
    <w:p w14:paraId="417C16D4" w14:textId="77777777" w:rsidR="003D210F" w:rsidRPr="00D73FC9" w:rsidRDefault="003D210F" w:rsidP="003D210F">
      <w:pPr>
        <w:autoSpaceDE w:val="0"/>
        <w:autoSpaceDN w:val="0"/>
        <w:adjustRightInd w:val="0"/>
        <w:jc w:val="both"/>
        <w:rPr>
          <w:rFonts w:ascii="Calibri" w:hAnsi="Calibri"/>
          <w:sz w:val="22"/>
          <w:szCs w:val="22"/>
        </w:rPr>
      </w:pPr>
      <w:r w:rsidRPr="00D73FC9">
        <w:rPr>
          <w:rFonts w:ascii="Calibri" w:hAnsi="Calibri"/>
          <w:sz w:val="22"/>
          <w:szCs w:val="22"/>
        </w:rPr>
        <w:t>Le bien sera rendu à l'expiration de la location en bon état sans plus aucune installation sinon le bailleur aura le droit de faire exécuter d'urgence les travaux nécessaires, après que l'état des lieux aura été dressé par un expert désigné par les deux parties de commun accord ou à défaut par un expert nommé par le juge de paix. Le montant des travaux sera à charge du preneur.</w:t>
      </w:r>
    </w:p>
    <w:p w14:paraId="5084A7F1" w14:textId="77777777" w:rsidR="003D210F" w:rsidRPr="00D73FC9" w:rsidRDefault="003D210F" w:rsidP="003D210F">
      <w:pPr>
        <w:autoSpaceDE w:val="0"/>
        <w:autoSpaceDN w:val="0"/>
        <w:adjustRightInd w:val="0"/>
        <w:jc w:val="both"/>
        <w:rPr>
          <w:rFonts w:ascii="Calibri" w:hAnsi="Calibri"/>
          <w:sz w:val="22"/>
          <w:szCs w:val="22"/>
          <w:u w:val="single"/>
        </w:rPr>
      </w:pPr>
    </w:p>
    <w:p w14:paraId="0C2BBC18" w14:textId="77777777" w:rsidR="003D210F" w:rsidRPr="00D73FC9" w:rsidRDefault="003D210F" w:rsidP="003D210F">
      <w:pPr>
        <w:autoSpaceDE w:val="0"/>
        <w:autoSpaceDN w:val="0"/>
        <w:adjustRightInd w:val="0"/>
        <w:jc w:val="both"/>
        <w:rPr>
          <w:rFonts w:ascii="Calibri" w:hAnsi="Calibri"/>
          <w:sz w:val="22"/>
          <w:szCs w:val="22"/>
          <w:u w:val="single"/>
        </w:rPr>
      </w:pPr>
      <w:r w:rsidRPr="00D73FC9">
        <w:rPr>
          <w:rFonts w:ascii="Calibri" w:hAnsi="Calibri"/>
          <w:sz w:val="22"/>
          <w:szCs w:val="22"/>
          <w:u w:val="single"/>
        </w:rPr>
        <w:t>Article 9</w:t>
      </w:r>
    </w:p>
    <w:p w14:paraId="04DB9BA5" w14:textId="77777777" w:rsidR="003D210F" w:rsidRPr="00D73FC9" w:rsidRDefault="003D210F" w:rsidP="003D210F">
      <w:pPr>
        <w:autoSpaceDE w:val="0"/>
        <w:autoSpaceDN w:val="0"/>
        <w:adjustRightInd w:val="0"/>
        <w:jc w:val="both"/>
        <w:rPr>
          <w:rFonts w:ascii="Calibri" w:hAnsi="Calibri"/>
          <w:sz w:val="22"/>
          <w:szCs w:val="22"/>
        </w:rPr>
      </w:pPr>
      <w:r w:rsidRPr="00D73FC9">
        <w:rPr>
          <w:rFonts w:ascii="Calibri" w:hAnsi="Calibri"/>
          <w:sz w:val="22"/>
          <w:szCs w:val="22"/>
        </w:rPr>
        <w:lastRenderedPageBreak/>
        <w:t>Il est interdit au preneur de céder le bail sans le consentement préalable et écrit du bailleur. Le preneur ne pourra invoquer en aucun cas le consentement tacite. Il est également interdit au preneur de sous-louer le bien en partie, sans le consentement préalable et écrit du bailleur.</w:t>
      </w:r>
    </w:p>
    <w:p w14:paraId="77EEC1E2" w14:textId="77777777" w:rsidR="003D210F" w:rsidRPr="00D73FC9" w:rsidRDefault="003D210F" w:rsidP="003D210F">
      <w:pPr>
        <w:autoSpaceDE w:val="0"/>
        <w:autoSpaceDN w:val="0"/>
        <w:adjustRightInd w:val="0"/>
        <w:jc w:val="both"/>
        <w:rPr>
          <w:rFonts w:ascii="Calibri" w:hAnsi="Calibri"/>
          <w:sz w:val="22"/>
          <w:szCs w:val="22"/>
        </w:rPr>
      </w:pPr>
    </w:p>
    <w:p w14:paraId="1D90FD1B" w14:textId="77777777" w:rsidR="003D210F" w:rsidRPr="00D73FC9" w:rsidRDefault="003D210F" w:rsidP="003D210F">
      <w:pPr>
        <w:autoSpaceDE w:val="0"/>
        <w:autoSpaceDN w:val="0"/>
        <w:adjustRightInd w:val="0"/>
        <w:jc w:val="both"/>
        <w:rPr>
          <w:rFonts w:ascii="Calibri" w:hAnsi="Calibri"/>
          <w:sz w:val="22"/>
          <w:szCs w:val="22"/>
          <w:u w:val="single"/>
        </w:rPr>
      </w:pPr>
      <w:r w:rsidRPr="00D73FC9">
        <w:rPr>
          <w:rFonts w:ascii="Calibri" w:hAnsi="Calibri"/>
          <w:sz w:val="22"/>
          <w:szCs w:val="22"/>
          <w:u w:val="single"/>
        </w:rPr>
        <w:t>Article 10</w:t>
      </w:r>
    </w:p>
    <w:p w14:paraId="5E4AADFA" w14:textId="77777777" w:rsidR="003D210F" w:rsidRPr="00D73FC9" w:rsidRDefault="003D210F" w:rsidP="003D210F">
      <w:pPr>
        <w:autoSpaceDE w:val="0"/>
        <w:autoSpaceDN w:val="0"/>
        <w:adjustRightInd w:val="0"/>
        <w:jc w:val="both"/>
        <w:rPr>
          <w:rFonts w:ascii="Calibri" w:hAnsi="Calibri"/>
          <w:sz w:val="22"/>
          <w:szCs w:val="22"/>
        </w:rPr>
      </w:pPr>
      <w:r w:rsidRPr="00D73FC9">
        <w:rPr>
          <w:rFonts w:ascii="Calibri" w:hAnsi="Calibri"/>
          <w:sz w:val="22"/>
          <w:szCs w:val="22"/>
        </w:rPr>
        <w:t>Tous travaux, embellissements, améliorations, transformations du bien loué ne pourront être effectués sans l'accord préalable et écrit du bailleur.</w:t>
      </w:r>
    </w:p>
    <w:p w14:paraId="7201405C" w14:textId="77777777" w:rsidR="003D210F" w:rsidRPr="00D73FC9" w:rsidRDefault="003D210F" w:rsidP="003D210F">
      <w:pPr>
        <w:autoSpaceDE w:val="0"/>
        <w:autoSpaceDN w:val="0"/>
        <w:adjustRightInd w:val="0"/>
        <w:jc w:val="both"/>
        <w:rPr>
          <w:rFonts w:ascii="Calibri" w:hAnsi="Calibri"/>
          <w:sz w:val="22"/>
          <w:szCs w:val="22"/>
        </w:rPr>
      </w:pPr>
      <w:r w:rsidRPr="00D73FC9">
        <w:rPr>
          <w:rFonts w:ascii="Calibri" w:hAnsi="Calibri"/>
          <w:sz w:val="22"/>
          <w:szCs w:val="22"/>
        </w:rPr>
        <w:t>En cas d'accord du bailleur, le preneur aura toujours l'obligation de se conformer strictement à toutes les prescriptions urbanistiques et administratives en la matière.</w:t>
      </w:r>
    </w:p>
    <w:p w14:paraId="350F02E2" w14:textId="77777777" w:rsidR="003D210F" w:rsidRPr="00D73FC9" w:rsidRDefault="003D210F" w:rsidP="003D210F">
      <w:pPr>
        <w:autoSpaceDE w:val="0"/>
        <w:autoSpaceDN w:val="0"/>
        <w:adjustRightInd w:val="0"/>
        <w:jc w:val="both"/>
        <w:rPr>
          <w:rFonts w:ascii="Calibri" w:hAnsi="Calibri"/>
          <w:sz w:val="22"/>
          <w:szCs w:val="22"/>
        </w:rPr>
      </w:pPr>
    </w:p>
    <w:p w14:paraId="1BEE5C83" w14:textId="77777777" w:rsidR="003D210F" w:rsidRPr="00D73FC9" w:rsidRDefault="003D210F" w:rsidP="003D210F">
      <w:pPr>
        <w:autoSpaceDE w:val="0"/>
        <w:autoSpaceDN w:val="0"/>
        <w:adjustRightInd w:val="0"/>
        <w:jc w:val="both"/>
        <w:rPr>
          <w:rFonts w:ascii="Calibri" w:hAnsi="Calibri"/>
          <w:sz w:val="22"/>
          <w:szCs w:val="22"/>
        </w:rPr>
      </w:pPr>
    </w:p>
    <w:p w14:paraId="225FE136" w14:textId="77777777" w:rsidR="003D210F" w:rsidRPr="00D73FC9" w:rsidRDefault="003D210F" w:rsidP="003D210F">
      <w:pPr>
        <w:autoSpaceDE w:val="0"/>
        <w:autoSpaceDN w:val="0"/>
        <w:adjustRightInd w:val="0"/>
        <w:jc w:val="both"/>
        <w:rPr>
          <w:rFonts w:ascii="Calibri" w:hAnsi="Calibri"/>
          <w:sz w:val="22"/>
          <w:szCs w:val="22"/>
        </w:rPr>
      </w:pPr>
      <w:r w:rsidRPr="00D73FC9">
        <w:rPr>
          <w:rFonts w:ascii="Calibri" w:hAnsi="Calibri"/>
          <w:sz w:val="22"/>
          <w:szCs w:val="22"/>
        </w:rPr>
        <w:t>FAIT EN DOUBLE EXEMPLAIRE, l'un remis au bailleur, l'autre remis au preneur.</w:t>
      </w:r>
    </w:p>
    <w:p w14:paraId="534FA35E" w14:textId="77777777" w:rsidR="003D210F" w:rsidRPr="00D73FC9" w:rsidRDefault="003D210F" w:rsidP="003D210F">
      <w:pPr>
        <w:autoSpaceDE w:val="0"/>
        <w:autoSpaceDN w:val="0"/>
        <w:adjustRightInd w:val="0"/>
        <w:jc w:val="both"/>
        <w:rPr>
          <w:rFonts w:ascii="Calibri" w:hAnsi="Calibri"/>
          <w:sz w:val="22"/>
          <w:szCs w:val="22"/>
        </w:rPr>
      </w:pPr>
      <w:r w:rsidRPr="00D73FC9">
        <w:rPr>
          <w:rFonts w:ascii="Calibri" w:hAnsi="Calibri"/>
          <w:sz w:val="22"/>
          <w:szCs w:val="22"/>
        </w:rPr>
        <w:t xml:space="preserve"> </w:t>
      </w:r>
    </w:p>
    <w:p w14:paraId="313B2351" w14:textId="77777777" w:rsidR="003D210F" w:rsidRPr="00D73FC9" w:rsidRDefault="003D210F" w:rsidP="003D210F">
      <w:pPr>
        <w:autoSpaceDE w:val="0"/>
        <w:autoSpaceDN w:val="0"/>
        <w:adjustRightInd w:val="0"/>
        <w:jc w:val="both"/>
        <w:rPr>
          <w:rFonts w:ascii="Calibri" w:hAnsi="Calibri"/>
          <w:sz w:val="22"/>
          <w:szCs w:val="22"/>
        </w:rPr>
      </w:pPr>
      <w:r w:rsidRPr="00D73FC9">
        <w:rPr>
          <w:rFonts w:ascii="Calibri" w:hAnsi="Calibri"/>
          <w:sz w:val="22"/>
          <w:szCs w:val="22"/>
        </w:rPr>
        <w:t>A Estinnes, le ………………………..</w:t>
      </w:r>
    </w:p>
    <w:p w14:paraId="44C6AFEB" w14:textId="77777777" w:rsidR="003D210F" w:rsidRPr="00D73FC9" w:rsidRDefault="003D210F" w:rsidP="003D210F">
      <w:pPr>
        <w:autoSpaceDE w:val="0"/>
        <w:autoSpaceDN w:val="0"/>
        <w:adjustRightInd w:val="0"/>
        <w:jc w:val="both"/>
        <w:rPr>
          <w:rFonts w:ascii="Calibri" w:hAnsi="Calibri"/>
          <w:sz w:val="22"/>
          <w:szCs w:val="22"/>
        </w:rPr>
      </w:pPr>
    </w:p>
    <w:p w14:paraId="1557ADE1" w14:textId="77777777" w:rsidR="003D210F" w:rsidRPr="00D73FC9" w:rsidRDefault="003D210F" w:rsidP="003D210F">
      <w:pPr>
        <w:autoSpaceDE w:val="0"/>
        <w:autoSpaceDN w:val="0"/>
        <w:adjustRightInd w:val="0"/>
        <w:jc w:val="both"/>
        <w:rPr>
          <w:rFonts w:ascii="Calibri" w:hAnsi="Calibri"/>
          <w:sz w:val="22"/>
          <w:szCs w:val="22"/>
        </w:rPr>
      </w:pPr>
      <w:r w:rsidRPr="00D73FC9">
        <w:rPr>
          <w:rFonts w:ascii="Calibri" w:hAnsi="Calibri"/>
          <w:sz w:val="22"/>
          <w:szCs w:val="22"/>
        </w:rPr>
        <w:t>LE PRENEUR,                                                                               LE BAILLEUR,</w:t>
      </w:r>
    </w:p>
    <w:p w14:paraId="5FB64C9B" w14:textId="468FAC4F" w:rsidR="003D210F" w:rsidRPr="00D73FC9" w:rsidRDefault="005C07B7" w:rsidP="003D210F">
      <w:pPr>
        <w:autoSpaceDE w:val="0"/>
        <w:autoSpaceDN w:val="0"/>
        <w:adjustRightInd w:val="0"/>
        <w:jc w:val="both"/>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sidR="00042616">
        <w:rPr>
          <w:rFonts w:ascii="Calibri" w:hAnsi="Calibri"/>
          <w:sz w:val="22"/>
          <w:szCs w:val="22"/>
        </w:rPr>
        <w:tab/>
        <w:t xml:space="preserve">  Le Directeur général,               </w:t>
      </w:r>
      <w:r w:rsidR="00042616">
        <w:rPr>
          <w:rFonts w:ascii="Calibri" w:hAnsi="Calibri"/>
          <w:sz w:val="22"/>
          <w:szCs w:val="22"/>
        </w:rPr>
        <w:tab/>
        <w:t xml:space="preserve">     La</w:t>
      </w:r>
      <w:r w:rsidR="003D210F" w:rsidRPr="00D73FC9">
        <w:rPr>
          <w:rFonts w:ascii="Calibri" w:hAnsi="Calibri"/>
          <w:sz w:val="22"/>
          <w:szCs w:val="22"/>
        </w:rPr>
        <w:t xml:space="preserve"> Bourgmestre,</w:t>
      </w:r>
    </w:p>
    <w:p w14:paraId="6FA5B52A" w14:textId="77777777" w:rsidR="003D210F" w:rsidRPr="00D73FC9" w:rsidRDefault="003D210F" w:rsidP="003D210F">
      <w:pPr>
        <w:autoSpaceDE w:val="0"/>
        <w:autoSpaceDN w:val="0"/>
        <w:adjustRightInd w:val="0"/>
        <w:jc w:val="both"/>
        <w:rPr>
          <w:rFonts w:ascii="Calibri" w:hAnsi="Calibri"/>
          <w:sz w:val="22"/>
          <w:szCs w:val="22"/>
        </w:rPr>
      </w:pPr>
      <w:r w:rsidRPr="00D73FC9">
        <w:rPr>
          <w:rFonts w:ascii="Calibri" w:hAnsi="Calibri"/>
          <w:sz w:val="22"/>
          <w:szCs w:val="22"/>
        </w:rPr>
        <w:t xml:space="preserve">                                               </w:t>
      </w:r>
      <w:r w:rsidR="00042616">
        <w:rPr>
          <w:rFonts w:ascii="Calibri" w:hAnsi="Calibri"/>
          <w:sz w:val="22"/>
          <w:szCs w:val="22"/>
        </w:rPr>
        <w:t xml:space="preserve">                 VOLANT D.</w:t>
      </w:r>
      <w:r w:rsidRPr="00D73FC9">
        <w:rPr>
          <w:rFonts w:ascii="Calibri" w:hAnsi="Calibri"/>
          <w:sz w:val="22"/>
          <w:szCs w:val="22"/>
        </w:rPr>
        <w:t xml:space="preserve">                                </w:t>
      </w:r>
      <w:r w:rsidR="00042616">
        <w:rPr>
          <w:rFonts w:ascii="Calibri" w:hAnsi="Calibri"/>
          <w:sz w:val="22"/>
          <w:szCs w:val="22"/>
        </w:rPr>
        <w:t xml:space="preserve">      </w:t>
      </w:r>
      <w:r w:rsidRPr="00D73FC9">
        <w:rPr>
          <w:rFonts w:ascii="Calibri" w:hAnsi="Calibri"/>
          <w:sz w:val="22"/>
          <w:szCs w:val="22"/>
        </w:rPr>
        <w:t xml:space="preserve"> TOURNEUR A</w:t>
      </w:r>
    </w:p>
    <w:p w14:paraId="43240AD0" w14:textId="77777777" w:rsidR="00D600C6" w:rsidRPr="00F35D39" w:rsidRDefault="00D600C6" w:rsidP="00F35D39">
      <w:pPr>
        <w:autoSpaceDE w:val="0"/>
        <w:autoSpaceDN w:val="0"/>
        <w:adjustRightInd w:val="0"/>
        <w:jc w:val="both"/>
        <w:rPr>
          <w:rFonts w:ascii="Calibri" w:hAnsi="Calibri"/>
          <w:sz w:val="22"/>
          <w:szCs w:val="22"/>
        </w:rPr>
      </w:pPr>
    </w:p>
    <w:sectPr w:rsidR="00D600C6" w:rsidRPr="00F35D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10F"/>
    <w:rsid w:val="0002795E"/>
    <w:rsid w:val="00035619"/>
    <w:rsid w:val="00036A6E"/>
    <w:rsid w:val="00042616"/>
    <w:rsid w:val="00051680"/>
    <w:rsid w:val="00264F03"/>
    <w:rsid w:val="002D4C92"/>
    <w:rsid w:val="003D210F"/>
    <w:rsid w:val="003D77C5"/>
    <w:rsid w:val="003F6753"/>
    <w:rsid w:val="004041DA"/>
    <w:rsid w:val="004738DD"/>
    <w:rsid w:val="00491D72"/>
    <w:rsid w:val="00572F71"/>
    <w:rsid w:val="005824B8"/>
    <w:rsid w:val="005A36E6"/>
    <w:rsid w:val="005C07B7"/>
    <w:rsid w:val="005F7ADB"/>
    <w:rsid w:val="006325F5"/>
    <w:rsid w:val="00680528"/>
    <w:rsid w:val="006B1F78"/>
    <w:rsid w:val="007454B4"/>
    <w:rsid w:val="007537AA"/>
    <w:rsid w:val="00784C58"/>
    <w:rsid w:val="009127C8"/>
    <w:rsid w:val="00912AEC"/>
    <w:rsid w:val="00996AE8"/>
    <w:rsid w:val="009B1D21"/>
    <w:rsid w:val="009E04DB"/>
    <w:rsid w:val="00A446E5"/>
    <w:rsid w:val="00AD79E7"/>
    <w:rsid w:val="00AE4074"/>
    <w:rsid w:val="00B2671F"/>
    <w:rsid w:val="00B4444F"/>
    <w:rsid w:val="00C14EE2"/>
    <w:rsid w:val="00C434EF"/>
    <w:rsid w:val="00C60605"/>
    <w:rsid w:val="00D600C6"/>
    <w:rsid w:val="00D73D72"/>
    <w:rsid w:val="00D85E99"/>
    <w:rsid w:val="00DB59AF"/>
    <w:rsid w:val="00DD2A28"/>
    <w:rsid w:val="00DE112D"/>
    <w:rsid w:val="00E1672E"/>
    <w:rsid w:val="00E513F1"/>
    <w:rsid w:val="00EF08BC"/>
    <w:rsid w:val="00F31C79"/>
    <w:rsid w:val="00F35D39"/>
    <w:rsid w:val="00F50460"/>
    <w:rsid w:val="00F554F3"/>
    <w:rsid w:val="00FA5FC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FC31E"/>
  <w15:chartTrackingRefBased/>
  <w15:docId w15:val="{2A8CC3B1-27E4-4851-81C8-A781B0C5D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10F"/>
    <w:pPr>
      <w:spacing w:after="0" w:line="240" w:lineRule="auto"/>
    </w:pPr>
    <w:rPr>
      <w:rFonts w:ascii="Times New Roman" w:eastAsia="Times New Roman" w:hAnsi="Times New Roman" w:cs="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35D39"/>
    <w:rPr>
      <w:rFonts w:ascii="Segoe UI" w:hAnsi="Segoe UI" w:cs="Segoe UI"/>
      <w:sz w:val="18"/>
      <w:szCs w:val="18"/>
    </w:rPr>
  </w:style>
  <w:style w:type="character" w:customStyle="1" w:styleId="TextedebullesCar">
    <w:name w:val="Texte de bulles Car"/>
    <w:basedOn w:val="Policepardfaut"/>
    <w:link w:val="Textedebulles"/>
    <w:uiPriority w:val="99"/>
    <w:semiHidden/>
    <w:rsid w:val="00F35D39"/>
    <w:rPr>
      <w:rFonts w:ascii="Segoe UI" w:eastAsia="Times New Roman" w:hAnsi="Segoe UI" w:cs="Segoe UI"/>
      <w:sz w:val="18"/>
      <w:szCs w:val="18"/>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66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505</Words>
  <Characters>2782</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Francoise Segers</dc:creator>
  <cp:keywords/>
  <dc:description/>
  <cp:lastModifiedBy>Bénédicte PARLA</cp:lastModifiedBy>
  <cp:revision>2</cp:revision>
  <cp:lastPrinted>2023-06-12T12:32:00Z</cp:lastPrinted>
  <dcterms:created xsi:type="dcterms:W3CDTF">2026-02-18T09:49:00Z</dcterms:created>
  <dcterms:modified xsi:type="dcterms:W3CDTF">2026-02-18T09:49:00Z</dcterms:modified>
</cp:coreProperties>
</file>