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CD1E" w14:textId="477ADFDE" w:rsidR="00D00796" w:rsidRPr="00EA75F7" w:rsidRDefault="00CC1559" w:rsidP="0072099C">
      <w:pPr>
        <w:spacing w:line="240" w:lineRule="auto"/>
        <w:ind w:firstLine="708"/>
        <w:rPr>
          <w:sz w:val="24"/>
          <w:szCs w:val="24"/>
        </w:rPr>
      </w:pPr>
      <w:r w:rsidRPr="00EA75F7">
        <w:rPr>
          <w:sz w:val="24"/>
          <w:szCs w:val="24"/>
        </w:rPr>
        <w:tab/>
      </w:r>
      <w:r w:rsidRPr="00EA75F7">
        <w:rPr>
          <w:sz w:val="24"/>
          <w:szCs w:val="24"/>
        </w:rPr>
        <w:tab/>
      </w:r>
      <w:r w:rsidRPr="00EA75F7">
        <w:rPr>
          <w:sz w:val="24"/>
          <w:szCs w:val="24"/>
        </w:rPr>
        <w:tab/>
      </w:r>
      <w:r w:rsidRPr="00EA75F7">
        <w:rPr>
          <w:sz w:val="24"/>
          <w:szCs w:val="24"/>
        </w:rPr>
        <w:tab/>
      </w:r>
      <w:r w:rsidRPr="00EA75F7">
        <w:rPr>
          <w:sz w:val="24"/>
          <w:szCs w:val="24"/>
        </w:rPr>
        <w:tab/>
      </w:r>
      <w:r w:rsidRPr="00EA75F7">
        <w:rPr>
          <w:sz w:val="24"/>
          <w:szCs w:val="24"/>
        </w:rPr>
        <w:tab/>
      </w:r>
    </w:p>
    <w:p w14:paraId="3961AFCF" w14:textId="729F3768" w:rsidR="0082730D" w:rsidRPr="00EA75F7" w:rsidRDefault="0082730D" w:rsidP="0082730D">
      <w:pPr>
        <w:pBdr>
          <w:top w:val="single" w:sz="4" w:space="10" w:color="4472C4" w:themeColor="accent1"/>
          <w:bottom w:val="single" w:sz="4" w:space="10" w:color="4472C4" w:themeColor="accent1"/>
        </w:pBdr>
        <w:spacing w:before="360" w:after="360"/>
        <w:ind w:left="864" w:right="864"/>
        <w:jc w:val="center"/>
        <w:rPr>
          <w:b/>
          <w:bCs/>
          <w:color w:val="7030A0"/>
          <w:kern w:val="2"/>
          <w:sz w:val="32"/>
          <w:szCs w:val="32"/>
          <w14:ligatures w14:val="standardContextual"/>
        </w:rPr>
      </w:pPr>
      <w:r w:rsidRPr="00EA75F7">
        <w:rPr>
          <w:b/>
          <w:bCs/>
          <w:color w:val="7030A0"/>
          <w:kern w:val="2"/>
          <w:sz w:val="32"/>
          <w:szCs w:val="32"/>
          <w14:ligatures w14:val="standardContextual"/>
        </w:rPr>
        <w:t>CONVENTION ET CAHIER DES CHARGES DE JOUISSANCE LIMIT</w:t>
      </w:r>
      <w:r w:rsidRPr="00EA75F7">
        <w:rPr>
          <w:b/>
          <w:bCs/>
          <w:caps/>
          <w:color w:val="7030A0"/>
          <w:kern w:val="2"/>
          <w:sz w:val="32"/>
          <w:szCs w:val="32"/>
          <w14:ligatures w14:val="standardContextual"/>
        </w:rPr>
        <w:t xml:space="preserve">ée à </w:t>
      </w:r>
      <w:r w:rsidRPr="00EA75F7">
        <w:rPr>
          <w:b/>
          <w:bCs/>
          <w:color w:val="7030A0"/>
          <w:kern w:val="2"/>
          <w:sz w:val="32"/>
          <w:szCs w:val="32"/>
          <w14:ligatures w14:val="standardContextual"/>
        </w:rPr>
        <w:t>TITRE GRATUIT POUR L’ECO PATURAGE SUR LE SITE</w:t>
      </w:r>
      <w:r w:rsidR="00342A3A">
        <w:rPr>
          <w:b/>
          <w:bCs/>
          <w:color w:val="7030A0"/>
          <w:kern w:val="2"/>
          <w:sz w:val="32"/>
          <w:szCs w:val="32"/>
          <w14:ligatures w14:val="standardContextual"/>
        </w:rPr>
        <w:t xml:space="preserve"> </w:t>
      </w:r>
      <w:r w:rsidR="0072099C" w:rsidRPr="0072099C">
        <w:rPr>
          <w:b/>
          <w:bCs/>
          <w:color w:val="7030A0"/>
          <w:sz w:val="32"/>
          <w:szCs w:val="32"/>
          <w:lang w:val="fr-FR"/>
        </w:rPr>
        <w:t xml:space="preserve">DUFRANE FRIART (ANCIEN TERRAIN DE JEUX) </w:t>
      </w:r>
    </w:p>
    <w:p w14:paraId="73A275DB" w14:textId="77777777" w:rsidR="0082730D" w:rsidRPr="00EA75F7" w:rsidRDefault="0082730D" w:rsidP="0082730D">
      <w:pPr>
        <w:keepNext/>
        <w:keepLines/>
        <w:spacing w:before="40" w:after="0"/>
        <w:jc w:val="center"/>
        <w:outlineLvl w:val="1"/>
        <w:rPr>
          <w:rFonts w:asciiTheme="majorHAnsi" w:eastAsiaTheme="majorEastAsia" w:hAnsiTheme="majorHAnsi" w:cstheme="majorBidi"/>
          <w:caps/>
          <w:color w:val="7030A0"/>
          <w:kern w:val="2"/>
          <w:sz w:val="26"/>
          <w:szCs w:val="26"/>
          <w:u w:val="single"/>
          <w14:ligatures w14:val="standardContextual"/>
        </w:rPr>
      </w:pPr>
      <w:r w:rsidRPr="00EA75F7">
        <w:rPr>
          <w:rFonts w:asciiTheme="majorHAnsi" w:eastAsiaTheme="majorEastAsia" w:hAnsiTheme="majorHAnsi" w:cstheme="majorBidi"/>
          <w:color w:val="7030A0"/>
          <w:kern w:val="2"/>
          <w:sz w:val="26"/>
          <w:szCs w:val="26"/>
          <w:u w:val="single"/>
          <w14:ligatures w14:val="standardContextual"/>
        </w:rPr>
        <w:t>ENTRE LES PARTIES SOUSSIGN</w:t>
      </w:r>
      <w:r w:rsidRPr="00EA75F7">
        <w:rPr>
          <w:rFonts w:asciiTheme="majorHAnsi" w:eastAsiaTheme="majorEastAsia" w:hAnsiTheme="majorHAnsi" w:cstheme="majorBidi"/>
          <w:caps/>
          <w:color w:val="7030A0"/>
          <w:kern w:val="2"/>
          <w:sz w:val="26"/>
          <w:szCs w:val="26"/>
          <w:u w:val="single"/>
          <w14:ligatures w14:val="standardContextual"/>
        </w:rPr>
        <w:t>ées</w:t>
      </w:r>
    </w:p>
    <w:p w14:paraId="3A9054B6" w14:textId="77777777" w:rsidR="0082730D" w:rsidRPr="00EA75F7" w:rsidRDefault="0082730D" w:rsidP="0082730D">
      <w:pPr>
        <w:rPr>
          <w:kern w:val="2"/>
          <w14:ligatures w14:val="standardContextual"/>
        </w:rPr>
      </w:pPr>
    </w:p>
    <w:p w14:paraId="4E0E9139" w14:textId="41E5A17C" w:rsidR="0082730D" w:rsidRPr="00EA75F7" w:rsidRDefault="0082730D" w:rsidP="0082730D">
      <w:pPr>
        <w:numPr>
          <w:ilvl w:val="0"/>
          <w:numId w:val="3"/>
        </w:numPr>
        <w:contextualSpacing/>
        <w:rPr>
          <w:kern w:val="2"/>
          <w14:ligatures w14:val="standardContextual"/>
        </w:rPr>
      </w:pPr>
      <w:r w:rsidRPr="00EA75F7">
        <w:rPr>
          <w:kern w:val="2"/>
          <w14:ligatures w14:val="standardContextual"/>
        </w:rPr>
        <w:t>L’Administration Communale d</w:t>
      </w:r>
      <w:r w:rsidR="0072099C">
        <w:rPr>
          <w:kern w:val="2"/>
          <w14:ligatures w14:val="standardContextual"/>
        </w:rPr>
        <w:t>e Frameries</w:t>
      </w:r>
      <w:r w:rsidRPr="00EA75F7">
        <w:rPr>
          <w:kern w:val="2"/>
          <w14:ligatures w14:val="standardContextual"/>
        </w:rPr>
        <w:t xml:space="preserve">, </w:t>
      </w:r>
    </w:p>
    <w:p w14:paraId="1FE62002" w14:textId="05D63E07" w:rsidR="0082730D" w:rsidRPr="00EA75F7" w:rsidRDefault="0082730D" w:rsidP="0082730D">
      <w:pPr>
        <w:ind w:left="708"/>
        <w:rPr>
          <w:kern w:val="2"/>
          <w14:ligatures w14:val="standardContextual"/>
        </w:rPr>
      </w:pPr>
      <w:proofErr w:type="gramStart"/>
      <w:r w:rsidRPr="00EA75F7">
        <w:rPr>
          <w:kern w:val="2"/>
          <w14:ligatures w14:val="standardContextual"/>
        </w:rPr>
        <w:t>ci</w:t>
      </w:r>
      <w:proofErr w:type="gramEnd"/>
      <w:r w:rsidRPr="00EA75F7">
        <w:rPr>
          <w:kern w:val="2"/>
          <w14:ligatures w14:val="standardContextual"/>
        </w:rPr>
        <w:t xml:space="preserve">-après dénommé « </w:t>
      </w:r>
      <w:r w:rsidRPr="00EA75F7">
        <w:rPr>
          <w:b/>
          <w:bCs/>
          <w:kern w:val="2"/>
          <w14:ligatures w14:val="standardContextual"/>
        </w:rPr>
        <w:t>le Propriétaire</w:t>
      </w:r>
      <w:r w:rsidRPr="00EA75F7">
        <w:rPr>
          <w:kern w:val="2"/>
          <w14:ligatures w14:val="standardContextual"/>
        </w:rPr>
        <w:t xml:space="preserve"> » - représentée par Monsieur </w:t>
      </w:r>
      <w:r w:rsidR="0072099C">
        <w:rPr>
          <w:kern w:val="2"/>
          <w14:ligatures w14:val="standardContextual"/>
        </w:rPr>
        <w:t>Emmanuel DISABATO</w:t>
      </w:r>
      <w:r w:rsidR="001F431E">
        <w:rPr>
          <w:kern w:val="2"/>
          <w14:ligatures w14:val="standardContextual"/>
        </w:rPr>
        <w:t xml:space="preserve"> </w:t>
      </w:r>
      <w:r w:rsidRPr="00EA75F7">
        <w:rPr>
          <w:kern w:val="2"/>
          <w14:ligatures w14:val="standardContextual"/>
        </w:rPr>
        <w:t>- Bourgmestre et</w:t>
      </w:r>
      <w:r w:rsidR="0072099C">
        <w:rPr>
          <w:kern w:val="2"/>
          <w14:ligatures w14:val="standardContextual"/>
        </w:rPr>
        <w:t>,</w:t>
      </w:r>
      <w:r w:rsidRPr="00EA75F7">
        <w:rPr>
          <w:kern w:val="2"/>
          <w14:ligatures w14:val="standardContextual"/>
        </w:rPr>
        <w:t xml:space="preserve"> </w:t>
      </w:r>
      <w:r w:rsidR="0072099C">
        <w:rPr>
          <w:kern w:val="2"/>
          <w14:ligatures w14:val="standardContextual"/>
        </w:rPr>
        <w:t>Madame Valérie FERREIRA RODRIGUES</w:t>
      </w:r>
      <w:r w:rsidR="001F431E">
        <w:rPr>
          <w:kern w:val="2"/>
          <w14:ligatures w14:val="standardContextual"/>
        </w:rPr>
        <w:t xml:space="preserve"> </w:t>
      </w:r>
      <w:r w:rsidRPr="00EA75F7">
        <w:rPr>
          <w:kern w:val="2"/>
          <w14:ligatures w14:val="standardContextual"/>
        </w:rPr>
        <w:t>- Direct</w:t>
      </w:r>
      <w:r w:rsidR="0072099C">
        <w:rPr>
          <w:kern w:val="2"/>
          <w14:ligatures w14:val="standardContextual"/>
        </w:rPr>
        <w:t>rice</w:t>
      </w:r>
      <w:r w:rsidRPr="00EA75F7">
        <w:rPr>
          <w:kern w:val="2"/>
          <w14:ligatures w14:val="standardContextual"/>
        </w:rPr>
        <w:t xml:space="preserve"> Général</w:t>
      </w:r>
      <w:r w:rsidR="0072099C">
        <w:rPr>
          <w:kern w:val="2"/>
          <w14:ligatures w14:val="standardContextual"/>
        </w:rPr>
        <w:t>e</w:t>
      </w:r>
      <w:r w:rsidRPr="00EA75F7">
        <w:rPr>
          <w:kern w:val="2"/>
          <w14:ligatures w14:val="standardContextual"/>
        </w:rPr>
        <w:t xml:space="preserve">, dont le siège est sis rue </w:t>
      </w:r>
      <w:r w:rsidR="0072099C">
        <w:rPr>
          <w:kern w:val="2"/>
          <w14:ligatures w14:val="standardContextual"/>
        </w:rPr>
        <w:t>Archimède</w:t>
      </w:r>
      <w:r w:rsidRPr="00EA75F7">
        <w:rPr>
          <w:kern w:val="2"/>
          <w14:ligatures w14:val="standardContextual"/>
        </w:rPr>
        <w:t xml:space="preserve">, </w:t>
      </w:r>
      <w:r w:rsidR="0072099C">
        <w:rPr>
          <w:kern w:val="2"/>
          <w14:ligatures w14:val="standardContextual"/>
        </w:rPr>
        <w:t xml:space="preserve">1 </w:t>
      </w:r>
      <w:r w:rsidRPr="00EA75F7">
        <w:rPr>
          <w:kern w:val="2"/>
          <w14:ligatures w14:val="standardContextual"/>
        </w:rPr>
        <w:t>à 7</w:t>
      </w:r>
      <w:r w:rsidR="0072099C">
        <w:rPr>
          <w:kern w:val="2"/>
          <w14:ligatures w14:val="standardContextual"/>
        </w:rPr>
        <w:t>080</w:t>
      </w:r>
      <w:r w:rsidRPr="00EA75F7">
        <w:rPr>
          <w:kern w:val="2"/>
          <w14:ligatures w14:val="standardContextual"/>
        </w:rPr>
        <w:t xml:space="preserve"> </w:t>
      </w:r>
      <w:r w:rsidR="0072099C">
        <w:rPr>
          <w:kern w:val="2"/>
          <w14:ligatures w14:val="standardContextual"/>
        </w:rPr>
        <w:t>Frameries</w:t>
      </w:r>
      <w:r w:rsidRPr="00EA75F7">
        <w:rPr>
          <w:kern w:val="2"/>
          <w14:ligatures w14:val="standardContextual"/>
        </w:rPr>
        <w:t xml:space="preserve">, agissant en vertu d’une délibération du Conseil communal du </w:t>
      </w:r>
      <w:r w:rsidR="0072099C">
        <w:rPr>
          <w:kern w:val="2"/>
          <w14:ligatures w14:val="standardContextual"/>
        </w:rPr>
        <w:t>…………………………………</w:t>
      </w:r>
      <w:proofErr w:type="gramStart"/>
      <w:r w:rsidR="0072099C">
        <w:rPr>
          <w:kern w:val="2"/>
          <w14:ligatures w14:val="standardContextual"/>
        </w:rPr>
        <w:t>…….</w:t>
      </w:r>
      <w:proofErr w:type="gramEnd"/>
      <w:r w:rsidR="0072099C">
        <w:rPr>
          <w:kern w:val="2"/>
          <w14:ligatures w14:val="standardContextual"/>
        </w:rPr>
        <w:t>.</w:t>
      </w:r>
    </w:p>
    <w:p w14:paraId="5A66C092" w14:textId="77777777" w:rsidR="0082730D" w:rsidRPr="00EA75F7" w:rsidRDefault="0082730D" w:rsidP="0082730D">
      <w:pPr>
        <w:rPr>
          <w:kern w:val="2"/>
          <w14:ligatures w14:val="standardContextual"/>
        </w:rPr>
      </w:pPr>
      <w:proofErr w:type="gramStart"/>
      <w:r w:rsidRPr="00EA75F7">
        <w:rPr>
          <w:kern w:val="2"/>
          <w14:ligatures w14:val="standardContextual"/>
        </w:rPr>
        <w:t>et</w:t>
      </w:r>
      <w:proofErr w:type="gramEnd"/>
      <w:r w:rsidRPr="00EA75F7">
        <w:rPr>
          <w:kern w:val="2"/>
          <w14:ligatures w14:val="standardContextual"/>
        </w:rPr>
        <w:t xml:space="preserve">, </w:t>
      </w:r>
    </w:p>
    <w:p w14:paraId="364D6A78" w14:textId="1CA4F154" w:rsidR="0082730D" w:rsidRPr="00EA75F7" w:rsidRDefault="0082730D" w:rsidP="0082730D">
      <w:pPr>
        <w:ind w:left="708"/>
        <w:rPr>
          <w:kern w:val="2"/>
          <w14:ligatures w14:val="standardContextual"/>
        </w:rPr>
      </w:pPr>
      <w:proofErr w:type="gramStart"/>
      <w:r w:rsidRPr="00EA75F7">
        <w:rPr>
          <w:kern w:val="2"/>
          <w14:ligatures w14:val="standardContextual"/>
        </w:rPr>
        <w:t>ci</w:t>
      </w:r>
      <w:proofErr w:type="gramEnd"/>
      <w:r w:rsidRPr="00EA75F7">
        <w:rPr>
          <w:kern w:val="2"/>
          <w14:ligatures w14:val="standardContextual"/>
        </w:rPr>
        <w:t xml:space="preserve">-après dénommé « </w:t>
      </w:r>
      <w:r w:rsidRPr="009B72D2">
        <w:rPr>
          <w:b/>
          <w:bCs/>
          <w:kern w:val="2"/>
          <w14:ligatures w14:val="standardContextual"/>
        </w:rPr>
        <w:t>l</w:t>
      </w:r>
      <w:r w:rsidRPr="00EA75F7">
        <w:rPr>
          <w:kern w:val="2"/>
          <w14:ligatures w14:val="standardContextual"/>
        </w:rPr>
        <w:t>’</w:t>
      </w:r>
      <w:r w:rsidR="0072099C">
        <w:rPr>
          <w:b/>
          <w:bCs/>
          <w:kern w:val="2"/>
          <w14:ligatures w14:val="standardContextual"/>
        </w:rPr>
        <w:t>Occupant</w:t>
      </w:r>
      <w:r w:rsidRPr="00EA75F7">
        <w:rPr>
          <w:kern w:val="2"/>
          <w14:ligatures w14:val="standardContextual"/>
        </w:rPr>
        <w:t xml:space="preserve"> »,</w:t>
      </w:r>
      <w:r w:rsidR="0072099C">
        <w:rPr>
          <w:kern w:val="2"/>
          <w14:ligatures w14:val="standardContextual"/>
        </w:rPr>
        <w:t xml:space="preserve"> ……………………………………………………………………………………………………………………………………………………………………………………………………………………………………………………………………………………………………</w:t>
      </w:r>
    </w:p>
    <w:p w14:paraId="52FA5436" w14:textId="77777777" w:rsidR="0082730D" w:rsidRPr="00EA75F7" w:rsidRDefault="0082730D" w:rsidP="0082730D">
      <w:pPr>
        <w:ind w:left="708"/>
        <w:rPr>
          <w:color w:val="7030A0"/>
          <w:kern w:val="2"/>
          <w14:ligatures w14:val="standardContextual"/>
        </w:rPr>
      </w:pPr>
    </w:p>
    <w:p w14:paraId="687D748E" w14:textId="77777777" w:rsidR="0082730D" w:rsidRPr="00EA75F7" w:rsidRDefault="0082730D" w:rsidP="0082730D">
      <w:pPr>
        <w:keepNext/>
        <w:keepLines/>
        <w:spacing w:before="40" w:after="0"/>
        <w:jc w:val="center"/>
        <w:outlineLvl w:val="1"/>
        <w:rPr>
          <w:rFonts w:asciiTheme="majorHAnsi" w:eastAsiaTheme="majorEastAsia" w:hAnsiTheme="majorHAnsi" w:cstheme="majorBidi"/>
          <w:color w:val="7030A0"/>
          <w:kern w:val="2"/>
          <w:sz w:val="26"/>
          <w:szCs w:val="26"/>
          <w:u w:val="single"/>
          <w14:ligatures w14:val="standardContextual"/>
        </w:rPr>
      </w:pPr>
      <w:r w:rsidRPr="00EA75F7">
        <w:rPr>
          <w:rFonts w:asciiTheme="majorHAnsi" w:eastAsiaTheme="majorEastAsia" w:hAnsiTheme="majorHAnsi" w:cstheme="majorBidi"/>
          <w:color w:val="7030A0"/>
          <w:kern w:val="2"/>
          <w:sz w:val="26"/>
          <w:szCs w:val="26"/>
          <w:u w:val="single"/>
          <w14:ligatures w14:val="standardContextual"/>
        </w:rPr>
        <w:t xml:space="preserve">IL EST CONVENU CE QUI SUIT </w:t>
      </w:r>
    </w:p>
    <w:p w14:paraId="2FED5CBB" w14:textId="77777777" w:rsidR="0082730D" w:rsidRPr="00EA75F7" w:rsidRDefault="0082730D" w:rsidP="0082730D">
      <w:pPr>
        <w:rPr>
          <w:rFonts w:cstheme="minorHAnsi"/>
          <w:kern w:val="2"/>
          <w14:ligatures w14:val="standardContextual"/>
        </w:rPr>
      </w:pPr>
    </w:p>
    <w:p w14:paraId="400B300D" w14:textId="77777777"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Article 1er – Objet de la présente convention </w:t>
      </w:r>
    </w:p>
    <w:p w14:paraId="5D9C9391" w14:textId="646D1E9E" w:rsidR="00093A4C" w:rsidRPr="00093A4C" w:rsidRDefault="00093A4C" w:rsidP="00093A4C">
      <w:pPr>
        <w:jc w:val="both"/>
        <w:rPr>
          <w:rFonts w:cstheme="minorHAnsi"/>
          <w:kern w:val="2"/>
          <w14:ligatures w14:val="standardContextual"/>
        </w:rPr>
      </w:pPr>
      <w:r w:rsidRPr="00093A4C">
        <w:rPr>
          <w:rFonts w:cstheme="minorHAnsi"/>
          <w:kern w:val="2"/>
          <w:u w:val="single"/>
          <w14:ligatures w14:val="standardContextual"/>
        </w:rPr>
        <w:t>En quoi consiste l'éco-</w:t>
      </w:r>
      <w:proofErr w:type="spellStart"/>
      <w:r w:rsidRPr="00093A4C">
        <w:rPr>
          <w:rFonts w:cstheme="minorHAnsi"/>
          <w:kern w:val="2"/>
          <w:u w:val="single"/>
          <w14:ligatures w14:val="standardContextual"/>
        </w:rPr>
        <w:t>paturage</w:t>
      </w:r>
      <w:proofErr w:type="spellEnd"/>
      <w:r w:rsidRPr="00093A4C">
        <w:rPr>
          <w:rFonts w:cstheme="minorHAnsi"/>
          <w:kern w:val="2"/>
          <w:u w:val="single"/>
          <w14:ligatures w14:val="standardContextual"/>
        </w:rPr>
        <w:t> ? </w:t>
      </w:r>
    </w:p>
    <w:p w14:paraId="6160631E" w14:textId="33CED4F5"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L’éco-pâturage est un mode de gestion ou d’entretien écologique des espaces verts ou espaces naturels avec des animaux herbivores domestiques.</w:t>
      </w:r>
    </w:p>
    <w:p w14:paraId="03191FFC" w14:textId="6476C8A1"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En principe, il peut s’agir aussi bien de vaches, de moutons, de chèvres, que de lamas ou de canards.</w:t>
      </w:r>
    </w:p>
    <w:p w14:paraId="15BA8915" w14:textId="44479CC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Il est issu de la pratique du pâturage extensif, qui consiste à mettre une faible densité d’animaux par hectare. </w:t>
      </w:r>
    </w:p>
    <w:p w14:paraId="4752C71A" w14:textId="4204C5DE"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Progressivement abandonnée, cette pratique a été remise au goût du jour comme outil de conservation de la nature et des paysages, notamment dans les années 1980 pour rouvrir d’anciennes prairies humides qui s’étaient enfrichées avec la déprise agricole.</w:t>
      </w:r>
    </w:p>
    <w:p w14:paraId="026AA474" w14:textId="266DA3A6"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lastRenderedPageBreak/>
        <w:t>L’éco-pâturage se développe de manière exponentielle depuis la fin des années 1990, dans les espaces verts urbains, pour entretenir des zones peu utilisées par les citoyens, difficiles d’entretien et/ou d’accès.</w:t>
      </w:r>
    </w:p>
    <w:p w14:paraId="6A29D69F" w14:textId="491A2948"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Les avantages de l’éco-pâturage sont multiples puisque la pratique permet par exemple de débroussailler les sites en friche et favorise la conservation des milieux ouverts.</w:t>
      </w:r>
    </w:p>
    <w:p w14:paraId="53600912" w14:textId="41155875"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Elle favorise aussi la réintroduction de toute une série d’insectes, d’oiseaux et de chauve-souris et contribue à l’expression plus diversifiée de la flore en agissant sur le remplacement d’espèces végétales compétitives. </w:t>
      </w:r>
    </w:p>
    <w:p w14:paraId="533360CC" w14:textId="7A0263CE"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De plus, l’éco-pâturage est une opportunité pour le gestionnaire non seulement de créer du lien social</w:t>
      </w:r>
      <w:r w:rsidRPr="00093A4C">
        <w:rPr>
          <w:rFonts w:cstheme="minorHAnsi"/>
          <w:b/>
          <w:bCs/>
          <w:kern w:val="2"/>
          <w14:ligatures w14:val="standardContextual"/>
        </w:rPr>
        <w:t> </w:t>
      </w:r>
      <w:r w:rsidRPr="00093A4C">
        <w:rPr>
          <w:rFonts w:cstheme="minorHAnsi"/>
          <w:kern w:val="2"/>
          <w14:ligatures w14:val="standardContextual"/>
        </w:rPr>
        <w:t>et de sensibiliser le grand public autour de la gestion écologique des espaces verts, mais aussi s’il le souhaite, de sauvegarder et de valoriser des races régionales</w:t>
      </w:r>
      <w:r w:rsidRPr="00093A4C">
        <w:rPr>
          <w:rFonts w:cstheme="minorHAnsi"/>
          <w:b/>
          <w:bCs/>
          <w:kern w:val="2"/>
          <w14:ligatures w14:val="standardContextual"/>
        </w:rPr>
        <w:t> </w:t>
      </w:r>
      <w:r w:rsidRPr="00093A4C">
        <w:rPr>
          <w:rFonts w:cstheme="minorHAnsi"/>
          <w:kern w:val="2"/>
          <w14:ligatures w14:val="standardContextual"/>
        </w:rPr>
        <w:t>en choisissant de travailler avec des races patrimoniales.</w:t>
      </w:r>
    </w:p>
    <w:p w14:paraId="75154F04"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Concernant la charge du bétail sur une parcelle, on parle d’UGB (Unité Gros Bétail) :</w:t>
      </w:r>
    </w:p>
    <w:p w14:paraId="4D8555A5"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-1 UGB correspond à une vache allaitante de 600 kg produisant 3000 l de lait/an.</w:t>
      </w:r>
    </w:p>
    <w:p w14:paraId="47724788" w14:textId="65B675EB"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-Un mouton ou chèvre de plus de 6 mois correspond à 0,15 UGB.</w:t>
      </w:r>
    </w:p>
    <w:p w14:paraId="53B0C056" w14:textId="7ABF4742"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La charge idéale pour un pâturage extensif se situe entre 0,1 et 0,5 UGB/ha/an.</w:t>
      </w:r>
    </w:p>
    <w:p w14:paraId="39885A18" w14:textId="68D369A9"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Pour calculer l’UGB, donc le nombre d’animaux nécessaires, la formule est la suivante : [charge/ha/an x superficie (en ha) / UGB des animaux choisis] x [365 / nombre de jours de pâturage /an].</w:t>
      </w:r>
    </w:p>
    <w:p w14:paraId="5C911EBE" w14:textId="5EC81B13"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Pour le mouton, par exemple, on est à 3,3 moutons/ha/an ; c'est la limite maximum pour une prairie extensive.</w:t>
      </w:r>
    </w:p>
    <w:p w14:paraId="4FC0B8F4" w14:textId="149C566D"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Si une rotation est instaurée, il peut y avoir bien plus de moutons sur la parcelle, mais, sur un temps plus limité (la formule prend cela en compte).</w:t>
      </w:r>
    </w:p>
    <w:p w14:paraId="2F8456B6"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Il faudra alors calculer sur l’ensemble des parcelles et fixer la période de rotation avec le ou les éleveurs.</w:t>
      </w:r>
    </w:p>
    <w:p w14:paraId="76B864F7" w14:textId="77777777" w:rsidR="006E6205" w:rsidRPr="00EA75F7" w:rsidRDefault="006E6205" w:rsidP="00264F16">
      <w:pPr>
        <w:jc w:val="both"/>
        <w:rPr>
          <w:rFonts w:cstheme="minorHAnsi"/>
          <w:kern w:val="2"/>
          <w:u w:val="single"/>
          <w14:ligatures w14:val="standardContextual"/>
        </w:rPr>
      </w:pPr>
    </w:p>
    <w:p w14:paraId="57010B5E" w14:textId="08889192" w:rsidR="0082730D" w:rsidRDefault="0082730D" w:rsidP="00093A4C">
      <w:pPr>
        <w:jc w:val="both"/>
        <w:rPr>
          <w:rFonts w:cstheme="minorHAnsi"/>
          <w:kern w:val="2"/>
          <w:u w:val="single"/>
          <w14:ligatures w14:val="standardContextual"/>
        </w:rPr>
      </w:pPr>
      <w:r w:rsidRPr="00EA75F7">
        <w:rPr>
          <w:rFonts w:cstheme="minorHAnsi"/>
          <w:kern w:val="2"/>
          <w:u w:val="single"/>
          <w14:ligatures w14:val="standardContextual"/>
        </w:rPr>
        <w:t xml:space="preserve">Art. 2 – Objectif à atteindre </w:t>
      </w:r>
    </w:p>
    <w:p w14:paraId="083076F5" w14:textId="62467CA4" w:rsidR="00C206A3" w:rsidRDefault="00C206A3" w:rsidP="00093A4C">
      <w:pPr>
        <w:jc w:val="both"/>
        <w:rPr>
          <w:rFonts w:cstheme="minorHAnsi"/>
          <w:kern w:val="2"/>
          <w14:ligatures w14:val="standardContextual"/>
        </w:rPr>
      </w:pPr>
      <w:r>
        <w:rPr>
          <w:rFonts w:cstheme="minorHAnsi"/>
          <w:b/>
          <w:bCs/>
          <w:kern w:val="2"/>
          <w14:ligatures w14:val="standardContextual"/>
        </w:rPr>
        <w:t xml:space="preserve">L’Occupant </w:t>
      </w:r>
      <w:r w:rsidRPr="00C206A3">
        <w:rPr>
          <w:rFonts w:cstheme="minorHAnsi"/>
          <w:kern w:val="2"/>
          <w14:ligatures w14:val="standardContextual"/>
        </w:rPr>
        <w:t>devra respecter</w:t>
      </w:r>
      <w:r>
        <w:rPr>
          <w:rFonts w:cstheme="minorHAnsi"/>
          <w:kern w:val="2"/>
          <w14:ligatures w14:val="standardContextual"/>
        </w:rPr>
        <w:t xml:space="preserve"> la règlementation en vigueur au moment de la mise en œuvre du projet, à savoir :</w:t>
      </w:r>
    </w:p>
    <w:p w14:paraId="3FA98E4E" w14:textId="00A2D8BE" w:rsidR="00C206A3" w:rsidRDefault="00C206A3" w:rsidP="00093A4C">
      <w:pPr>
        <w:jc w:val="both"/>
        <w:rPr>
          <w:rFonts w:cstheme="minorHAnsi"/>
          <w:kern w:val="2"/>
          <w14:ligatures w14:val="standardContextual"/>
        </w:rPr>
      </w:pPr>
      <w:r>
        <w:rPr>
          <w:rFonts w:cstheme="minorHAnsi"/>
          <w:kern w:val="2"/>
          <w14:ligatures w14:val="standardContextual"/>
        </w:rPr>
        <w:tab/>
        <w:t>-les dispositions relatives au droit du travail (code du travail)</w:t>
      </w:r>
    </w:p>
    <w:p w14:paraId="75B74244" w14:textId="42CCC35E" w:rsidR="00C206A3" w:rsidRDefault="00C206A3" w:rsidP="00093A4C">
      <w:pPr>
        <w:jc w:val="both"/>
        <w:rPr>
          <w:rFonts w:cstheme="minorHAnsi"/>
          <w:kern w:val="2"/>
          <w14:ligatures w14:val="standardContextual"/>
        </w:rPr>
      </w:pPr>
      <w:r>
        <w:rPr>
          <w:rFonts w:cstheme="minorHAnsi"/>
          <w:kern w:val="2"/>
          <w14:ligatures w14:val="standardContextual"/>
        </w:rPr>
        <w:tab/>
        <w:t>-les règles d’urbanisme</w:t>
      </w:r>
    </w:p>
    <w:p w14:paraId="10DDF651" w14:textId="7FF3759B" w:rsidR="00C206A3" w:rsidRDefault="00C206A3" w:rsidP="00093A4C">
      <w:pPr>
        <w:jc w:val="both"/>
        <w:rPr>
          <w:rFonts w:cstheme="minorHAnsi"/>
          <w:kern w:val="2"/>
          <w14:ligatures w14:val="standardContextual"/>
        </w:rPr>
      </w:pPr>
      <w:r>
        <w:rPr>
          <w:rFonts w:cstheme="minorHAnsi"/>
          <w:kern w:val="2"/>
          <w14:ligatures w14:val="standardContextual"/>
        </w:rPr>
        <w:tab/>
        <w:t>-la règlementation phytosanitaire</w:t>
      </w:r>
    </w:p>
    <w:p w14:paraId="58812A56" w14:textId="081B60F4" w:rsidR="00C206A3" w:rsidRPr="00093A4C" w:rsidRDefault="00C206A3" w:rsidP="00093A4C">
      <w:pPr>
        <w:jc w:val="both"/>
        <w:rPr>
          <w:rFonts w:cstheme="minorHAnsi"/>
          <w:kern w:val="2"/>
          <w:u w:val="single"/>
          <w14:ligatures w14:val="standardContextual"/>
        </w:rPr>
      </w:pPr>
      <w:r>
        <w:rPr>
          <w:rFonts w:cstheme="minorHAnsi"/>
          <w:kern w:val="2"/>
          <w14:ligatures w14:val="standardContextual"/>
        </w:rPr>
        <w:tab/>
        <w:t>-le code de l’environnement</w:t>
      </w:r>
    </w:p>
    <w:p w14:paraId="5E51D17F" w14:textId="77777777" w:rsidR="00093A4C" w:rsidRDefault="00264F16" w:rsidP="00264F16">
      <w:pPr>
        <w:widowControl w:val="0"/>
        <w:spacing w:after="0"/>
        <w:jc w:val="both"/>
        <w:rPr>
          <w:rFonts w:cstheme="minorHAnsi"/>
          <w:kern w:val="2"/>
          <w14:ligatures w14:val="standardContextual"/>
        </w:rPr>
      </w:pPr>
      <w:r>
        <w:rPr>
          <w:rFonts w:cstheme="minorHAnsi"/>
          <w:b/>
          <w:bCs/>
          <w:kern w:val="2"/>
          <w14:ligatures w14:val="standardContextual"/>
        </w:rPr>
        <w:t>L’</w:t>
      </w:r>
      <w:r w:rsidR="00093A4C">
        <w:rPr>
          <w:rFonts w:cstheme="minorHAnsi"/>
          <w:b/>
          <w:bCs/>
          <w:kern w:val="2"/>
          <w14:ligatures w14:val="standardContextual"/>
        </w:rPr>
        <w:t>Occupant</w:t>
      </w:r>
      <w:r w:rsidR="0082730D" w:rsidRPr="00EA75F7">
        <w:rPr>
          <w:rFonts w:cstheme="minorHAnsi"/>
          <w:kern w:val="2"/>
          <w14:ligatures w14:val="standardContextual"/>
        </w:rPr>
        <w:t xml:space="preserve"> s’engage à avertir </w:t>
      </w:r>
      <w:r>
        <w:rPr>
          <w:rFonts w:cstheme="minorHAnsi"/>
          <w:b/>
          <w:bCs/>
          <w:kern w:val="2"/>
          <w14:ligatures w14:val="standardContextual"/>
        </w:rPr>
        <w:t>le P</w:t>
      </w:r>
      <w:r w:rsidR="0082730D" w:rsidRPr="00EA75F7">
        <w:rPr>
          <w:rFonts w:cstheme="minorHAnsi"/>
          <w:b/>
          <w:bCs/>
          <w:kern w:val="2"/>
          <w14:ligatures w14:val="standardContextual"/>
        </w:rPr>
        <w:t>ropriétaire</w:t>
      </w:r>
      <w:r w:rsidR="0082730D" w:rsidRPr="00EA75F7">
        <w:rPr>
          <w:rFonts w:cstheme="minorHAnsi"/>
          <w:kern w:val="2"/>
          <w14:ligatures w14:val="standardContextual"/>
        </w:rPr>
        <w:t xml:space="preserve">, dans le cas où il constaterait des choses anormales sur les différents sites (portes ouvertes, détérioration quelconque sur les alentours, dépôt de déchets, etc.). A cette fin, </w:t>
      </w:r>
      <w:r w:rsidR="00C708D5" w:rsidRPr="00EA75F7">
        <w:rPr>
          <w:rFonts w:cstheme="minorHAnsi"/>
          <w:kern w:val="2"/>
          <w14:ligatures w14:val="standardContextual"/>
        </w:rPr>
        <w:t>il prendra</w:t>
      </w:r>
      <w:r w:rsidR="0082730D" w:rsidRPr="00EA75F7">
        <w:rPr>
          <w:rFonts w:cstheme="minorHAnsi"/>
          <w:kern w:val="2"/>
          <w14:ligatures w14:val="standardContextual"/>
        </w:rPr>
        <w:t xml:space="preserve"> contact avec </w:t>
      </w:r>
      <w:r w:rsidR="00093A4C">
        <w:rPr>
          <w:rFonts w:cstheme="minorHAnsi"/>
          <w:kern w:val="2"/>
          <w14:ligatures w14:val="standardContextual"/>
        </w:rPr>
        <w:t>le Service Patrimoine ou le Service Environnement</w:t>
      </w:r>
      <w:r w:rsidR="0082730D" w:rsidRPr="00EA75F7">
        <w:rPr>
          <w:rFonts w:cstheme="minorHAnsi"/>
          <w:kern w:val="2"/>
          <w14:ligatures w14:val="standardContextual"/>
        </w:rPr>
        <w:t xml:space="preserve"> au </w:t>
      </w:r>
      <w:r w:rsidR="00093A4C">
        <w:rPr>
          <w:rFonts w:cstheme="minorHAnsi"/>
          <w:kern w:val="2"/>
          <w14:ligatures w14:val="standardContextual"/>
        </w:rPr>
        <w:t>065/611.211</w:t>
      </w:r>
      <w:r w:rsidR="0082730D" w:rsidRPr="00EA75F7">
        <w:rPr>
          <w:rFonts w:cstheme="minorHAnsi"/>
          <w:kern w:val="2"/>
          <w14:ligatures w14:val="standardContextual"/>
        </w:rPr>
        <w:t xml:space="preserve">. </w:t>
      </w:r>
    </w:p>
    <w:p w14:paraId="19C7AFAE" w14:textId="77777777" w:rsidR="00093A4C" w:rsidRDefault="00093A4C" w:rsidP="00264F16">
      <w:pPr>
        <w:widowControl w:val="0"/>
        <w:spacing w:after="0"/>
        <w:jc w:val="both"/>
        <w:rPr>
          <w:rFonts w:cstheme="minorHAnsi"/>
          <w:kern w:val="2"/>
          <w14:ligatures w14:val="standardContextual"/>
        </w:rPr>
      </w:pPr>
    </w:p>
    <w:p w14:paraId="5E1E0910" w14:textId="06C14FE4" w:rsidR="0082730D"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82730D" w:rsidRPr="00EA75F7">
        <w:rPr>
          <w:rFonts w:cstheme="minorHAnsi"/>
          <w:kern w:val="2"/>
          <w14:ligatures w14:val="standardContextual"/>
        </w:rPr>
        <w:t xml:space="preserve"> placera un panneau, de manière visible, au niveau des accès de la parcelle informant de la </w:t>
      </w:r>
      <w:r w:rsidR="0082730D" w:rsidRPr="00EA75F7">
        <w:rPr>
          <w:rFonts w:cstheme="minorHAnsi"/>
          <w:kern w:val="2"/>
          <w14:ligatures w14:val="standardContextual"/>
        </w:rPr>
        <w:lastRenderedPageBreak/>
        <w:t xml:space="preserve">présence du troupeau et précisant les précautions à prendre ainsi que ses coordonnées. Ce panneau, ou tout autre support visible de l’extérieur de la parcelle, fera également la promotion de la pratique de l’éco pâturage ainsi que le lien avec une gestion favorable à la biodiversité. </w:t>
      </w:r>
    </w:p>
    <w:p w14:paraId="414E8494" w14:textId="27DD8AA4"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Tout support de communication sera validé au préal</w:t>
      </w:r>
      <w:r w:rsidR="00C708D5" w:rsidRPr="00EA75F7">
        <w:rPr>
          <w:rFonts w:cstheme="minorHAnsi"/>
          <w:kern w:val="2"/>
          <w14:ligatures w14:val="standardContextual"/>
        </w:rPr>
        <w:t xml:space="preserve">able par </w:t>
      </w:r>
      <w:r w:rsidR="00264F16">
        <w:rPr>
          <w:rFonts w:cstheme="minorHAnsi"/>
          <w:b/>
          <w:bCs/>
          <w:kern w:val="2"/>
          <w14:ligatures w14:val="standardContextual"/>
        </w:rPr>
        <w:t>le P</w:t>
      </w:r>
      <w:r w:rsidR="00C708D5" w:rsidRPr="00EA75F7">
        <w:rPr>
          <w:rFonts w:cstheme="minorHAnsi"/>
          <w:b/>
          <w:bCs/>
          <w:kern w:val="2"/>
          <w14:ligatures w14:val="standardContextual"/>
        </w:rPr>
        <w:t>ropriétaire</w:t>
      </w:r>
      <w:r w:rsidRPr="00EA75F7">
        <w:rPr>
          <w:rFonts w:cstheme="minorHAnsi"/>
          <w:kern w:val="2"/>
          <w14:ligatures w14:val="standardContextual"/>
        </w:rPr>
        <w:t>.</w:t>
      </w:r>
    </w:p>
    <w:p w14:paraId="7C40EC77" w14:textId="77777777" w:rsidR="0082730D" w:rsidRPr="00EA75F7" w:rsidRDefault="0082730D" w:rsidP="00264F16">
      <w:pPr>
        <w:widowControl w:val="0"/>
        <w:spacing w:after="0"/>
        <w:jc w:val="both"/>
        <w:rPr>
          <w:rFonts w:cstheme="minorHAnsi"/>
          <w:kern w:val="2"/>
          <w14:ligatures w14:val="standardContextual"/>
        </w:rPr>
      </w:pPr>
    </w:p>
    <w:p w14:paraId="34E17AC0" w14:textId="77777777" w:rsidR="00093A4C"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82730D" w:rsidRPr="00EA75F7">
        <w:rPr>
          <w:rFonts w:cstheme="minorHAnsi"/>
          <w:b/>
          <w:bCs/>
          <w:kern w:val="2"/>
          <w14:ligatures w14:val="standardContextual"/>
        </w:rPr>
        <w:t xml:space="preserve"> </w:t>
      </w:r>
      <w:r w:rsidR="0082730D" w:rsidRPr="00EA75F7">
        <w:rPr>
          <w:rFonts w:cstheme="minorHAnsi"/>
          <w:kern w:val="2"/>
          <w14:ligatures w14:val="standardContextual"/>
        </w:rPr>
        <w:t>s’engage à fournir un troupeau en bon état sanitaire</w:t>
      </w:r>
      <w:r w:rsidR="009B72D2">
        <w:rPr>
          <w:rFonts w:cstheme="minorHAnsi"/>
          <w:kern w:val="2"/>
          <w14:ligatures w14:val="standardContextual"/>
        </w:rPr>
        <w:t>, en ordre de vermifuges et de vaccins.</w:t>
      </w:r>
      <w:r w:rsidR="0082730D" w:rsidRPr="00EA75F7">
        <w:rPr>
          <w:rFonts w:cstheme="minorHAnsi"/>
          <w:kern w:val="2"/>
          <w14:ligatures w14:val="standardContextual"/>
        </w:rPr>
        <w:t xml:space="preserve"> Il assure la surveillance et l’entretien du troupeau dans les règles de l’art. En particulier, conformément à l’article D.10 du Décret relatif au Code wallon du Bien-être des animaux (M.B. 31.12.2018), les animaux disposeront d'un abri naturel ou artificiel pouvant les préserver des effets néfastes du vent, du soleil et de la pluie.</w:t>
      </w:r>
      <w:r w:rsidR="00973DCB" w:rsidRPr="00EA75F7">
        <w:rPr>
          <w:rFonts w:cstheme="minorHAnsi"/>
          <w:kern w:val="2"/>
          <w14:ligatures w14:val="standardContextual"/>
        </w:rPr>
        <w:t xml:space="preserve"> </w:t>
      </w:r>
    </w:p>
    <w:p w14:paraId="270895C6" w14:textId="77777777" w:rsidR="00093A4C" w:rsidRDefault="00973DCB" w:rsidP="00264F16">
      <w:pPr>
        <w:widowControl w:val="0"/>
        <w:spacing w:after="0"/>
        <w:jc w:val="both"/>
        <w:rPr>
          <w:rFonts w:cstheme="minorHAnsi"/>
          <w:kern w:val="2"/>
          <w14:ligatures w14:val="standardContextual"/>
        </w:rPr>
      </w:pPr>
      <w:r w:rsidRPr="00EA75F7">
        <w:rPr>
          <w:rFonts w:cstheme="minorHAnsi"/>
          <w:kern w:val="2"/>
          <w14:ligatures w14:val="standardContextual"/>
        </w:rPr>
        <w:t xml:space="preserve">Aucune construction ancrée définitivement au sol ne sera installée sur les parcelles. </w:t>
      </w:r>
    </w:p>
    <w:p w14:paraId="61BC951A" w14:textId="492EE4B3" w:rsidR="0082730D"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A défaut, en cas de conditions météorologiques pouvant porter atteinte à son bien-être, l'animal est déplacé dans un lieu d'hébergement adéquat.</w:t>
      </w:r>
    </w:p>
    <w:p w14:paraId="6D0508AC" w14:textId="77777777" w:rsidR="00093A4C" w:rsidRDefault="00093A4C" w:rsidP="00264F16">
      <w:pPr>
        <w:widowControl w:val="0"/>
        <w:spacing w:after="0"/>
        <w:jc w:val="both"/>
        <w:rPr>
          <w:rFonts w:cstheme="minorHAnsi"/>
          <w:kern w:val="2"/>
          <w14:ligatures w14:val="standardContextual"/>
        </w:rPr>
      </w:pPr>
    </w:p>
    <w:p w14:paraId="4704A114" w14:textId="7E298DF6" w:rsidR="00AF628C"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AF628C">
        <w:rPr>
          <w:rFonts w:cstheme="minorHAnsi"/>
          <w:b/>
          <w:kern w:val="2"/>
          <w14:ligatures w14:val="standardContextual"/>
        </w:rPr>
        <w:t xml:space="preserve"> </w:t>
      </w:r>
      <w:r w:rsidR="00AF628C">
        <w:rPr>
          <w:rFonts w:cstheme="minorHAnsi"/>
          <w:kern w:val="2"/>
          <w14:ligatures w14:val="standardContextual"/>
        </w:rPr>
        <w:t>s’engage à mettre de l’eau à disposition du bétail à disposition et en tout temps.</w:t>
      </w:r>
    </w:p>
    <w:p w14:paraId="5198B2DB" w14:textId="77777777" w:rsidR="00093A4C" w:rsidRPr="00AF628C" w:rsidRDefault="00093A4C" w:rsidP="00264F16">
      <w:pPr>
        <w:widowControl w:val="0"/>
        <w:spacing w:after="0"/>
        <w:jc w:val="both"/>
        <w:rPr>
          <w:rFonts w:cstheme="minorHAnsi"/>
          <w:kern w:val="2"/>
          <w14:ligatures w14:val="standardContextual"/>
        </w:rPr>
      </w:pPr>
    </w:p>
    <w:p w14:paraId="1AB0FAA9" w14:textId="5BBF2319" w:rsidR="0082730D"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82730D" w:rsidRPr="00EA75F7">
        <w:rPr>
          <w:rFonts w:cstheme="minorHAnsi"/>
          <w:kern w:val="2"/>
          <w14:ligatures w14:val="standardContextual"/>
        </w:rPr>
        <w:t xml:space="preserve"> est tenu de se conformer au règlement sanitaire en vigueur.</w:t>
      </w:r>
    </w:p>
    <w:p w14:paraId="2A54BB09" w14:textId="77777777" w:rsidR="00093A4C" w:rsidRPr="00EA75F7" w:rsidRDefault="00093A4C" w:rsidP="00264F16">
      <w:pPr>
        <w:widowControl w:val="0"/>
        <w:spacing w:after="0"/>
        <w:jc w:val="both"/>
        <w:rPr>
          <w:rFonts w:cstheme="minorHAnsi"/>
          <w:kern w:val="2"/>
          <w14:ligatures w14:val="standardContextual"/>
        </w:rPr>
      </w:pPr>
    </w:p>
    <w:p w14:paraId="128CF4AC" w14:textId="27E5FABF" w:rsidR="0082730D"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Les produits fertilisants (hors déjection</w:t>
      </w:r>
      <w:r w:rsidR="00936161">
        <w:rPr>
          <w:rFonts w:cstheme="minorHAnsi"/>
          <w:kern w:val="2"/>
          <w14:ligatures w14:val="standardContextual"/>
        </w:rPr>
        <w:t>s</w:t>
      </w:r>
      <w:r w:rsidRPr="00EA75F7">
        <w:rPr>
          <w:rFonts w:cstheme="minorHAnsi"/>
          <w:kern w:val="2"/>
          <w14:ligatures w14:val="standardContextual"/>
        </w:rPr>
        <w:t xml:space="preserve"> animale</w:t>
      </w:r>
      <w:r w:rsidR="00936161">
        <w:rPr>
          <w:rFonts w:cstheme="minorHAnsi"/>
          <w:kern w:val="2"/>
          <w14:ligatures w14:val="standardContextual"/>
        </w:rPr>
        <w:t>s</w:t>
      </w:r>
      <w:r w:rsidRPr="00EA75F7">
        <w:rPr>
          <w:rFonts w:cstheme="minorHAnsi"/>
          <w:kern w:val="2"/>
          <w14:ligatures w14:val="standardContextual"/>
        </w:rPr>
        <w:t xml:space="preserve">) et les traitements phytosanitaires sont strictement </w:t>
      </w:r>
      <w:r w:rsidR="009B72D2" w:rsidRPr="00EA75F7">
        <w:rPr>
          <w:rFonts w:cstheme="minorHAnsi"/>
          <w:kern w:val="2"/>
          <w14:ligatures w14:val="standardContextual"/>
        </w:rPr>
        <w:t>interdits</w:t>
      </w:r>
      <w:r w:rsidR="00C708D5" w:rsidRPr="00EA75F7">
        <w:rPr>
          <w:rFonts w:cstheme="minorHAnsi"/>
          <w:kern w:val="2"/>
          <w14:ligatures w14:val="standardContextual"/>
        </w:rPr>
        <w:t xml:space="preserve"> </w:t>
      </w:r>
      <w:r w:rsidR="00C43865" w:rsidRPr="00EA75F7">
        <w:rPr>
          <w:rFonts w:cstheme="minorHAnsi"/>
          <w:kern w:val="2"/>
          <w14:ligatures w14:val="standardContextual"/>
        </w:rPr>
        <w:t>sur l’ensemble de</w:t>
      </w:r>
      <w:r w:rsidR="00902A44">
        <w:rPr>
          <w:rFonts w:cstheme="minorHAnsi"/>
          <w:kern w:val="2"/>
          <w14:ligatures w14:val="standardContextual"/>
        </w:rPr>
        <w:t xml:space="preserve"> la</w:t>
      </w:r>
      <w:r w:rsidR="00C43865" w:rsidRPr="00EA75F7">
        <w:rPr>
          <w:rFonts w:cstheme="minorHAnsi"/>
          <w:kern w:val="2"/>
          <w14:ligatures w14:val="standardContextual"/>
        </w:rPr>
        <w:t xml:space="preserve"> parcelle pâturé</w:t>
      </w:r>
      <w:r w:rsidR="00902A44">
        <w:rPr>
          <w:rFonts w:cstheme="minorHAnsi"/>
          <w:kern w:val="2"/>
          <w14:ligatures w14:val="standardContextual"/>
        </w:rPr>
        <w:t>e</w:t>
      </w:r>
      <w:r w:rsidR="00C43865" w:rsidRPr="00EA75F7">
        <w:rPr>
          <w:rFonts w:cstheme="minorHAnsi"/>
          <w:kern w:val="2"/>
          <w14:ligatures w14:val="standardContextual"/>
        </w:rPr>
        <w:t xml:space="preserve"> ou à </w:t>
      </w:r>
      <w:r w:rsidR="00AF628C" w:rsidRPr="00EA75F7">
        <w:rPr>
          <w:rFonts w:cstheme="minorHAnsi"/>
          <w:kern w:val="2"/>
          <w14:ligatures w14:val="standardContextual"/>
        </w:rPr>
        <w:t>pâturer</w:t>
      </w:r>
      <w:r w:rsidRPr="00EA75F7">
        <w:rPr>
          <w:rFonts w:cstheme="minorHAnsi"/>
          <w:kern w:val="2"/>
          <w14:ligatures w14:val="standardContextual"/>
        </w:rPr>
        <w:t>.</w:t>
      </w:r>
    </w:p>
    <w:p w14:paraId="423E08C9" w14:textId="77777777" w:rsidR="009B72D2" w:rsidRDefault="009B72D2" w:rsidP="00264F16">
      <w:pPr>
        <w:widowControl w:val="0"/>
        <w:spacing w:after="0"/>
        <w:jc w:val="both"/>
        <w:rPr>
          <w:rFonts w:cstheme="minorHAnsi"/>
          <w:b/>
          <w:bCs/>
          <w:color w:val="000000"/>
          <w14:ligatures w14:val="standardContextual"/>
        </w:rPr>
      </w:pPr>
    </w:p>
    <w:p w14:paraId="6297F50D" w14:textId="599B06C4" w:rsidR="009B72D2"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9B72D2">
        <w:rPr>
          <w:rFonts w:cstheme="minorHAnsi"/>
          <w:b/>
          <w:bCs/>
          <w:color w:val="000000"/>
          <w14:ligatures w14:val="standardContextual"/>
        </w:rPr>
        <w:t xml:space="preserve"> </w:t>
      </w:r>
      <w:r w:rsidR="009B72D2">
        <w:rPr>
          <w:rFonts w:cstheme="minorHAnsi"/>
          <w:color w:val="000000"/>
          <w14:ligatures w14:val="standardContextual"/>
        </w:rPr>
        <w:t>s’engage</w:t>
      </w:r>
      <w:r w:rsidR="009B72D2" w:rsidRPr="00EA75F7">
        <w:rPr>
          <w:rFonts w:cstheme="minorHAnsi"/>
          <w:color w:val="000000"/>
          <w14:ligatures w14:val="standardContextual"/>
        </w:rPr>
        <w:t xml:space="preserve"> à tenir à jour un calendrier reprenant les dates exactes de pâturage sur l</w:t>
      </w:r>
      <w:r w:rsidR="00936161">
        <w:rPr>
          <w:rFonts w:cstheme="minorHAnsi"/>
          <w:color w:val="000000"/>
          <w14:ligatures w14:val="standardContextual"/>
        </w:rPr>
        <w:t>a</w:t>
      </w:r>
      <w:r w:rsidR="009B72D2" w:rsidRPr="00EA75F7">
        <w:rPr>
          <w:rFonts w:cstheme="minorHAnsi"/>
          <w:color w:val="000000"/>
          <w14:ligatures w14:val="standardContextual"/>
        </w:rPr>
        <w:t xml:space="preserve"> parcelle </w:t>
      </w:r>
      <w:r w:rsidR="00936161">
        <w:rPr>
          <w:rFonts w:cstheme="minorHAnsi"/>
          <w:color w:val="000000"/>
          <w14:ligatures w14:val="standardContextual"/>
        </w:rPr>
        <w:t xml:space="preserve">et </w:t>
      </w:r>
      <w:r w:rsidR="009B72D2" w:rsidRPr="00EA75F7">
        <w:rPr>
          <w:rFonts w:cstheme="minorHAnsi"/>
          <w:color w:val="000000"/>
          <w14:ligatures w14:val="standardContextual"/>
        </w:rPr>
        <w:t xml:space="preserve">le nombre exact d’animaux présents (en précisant s’il s’agit d’adultes et/ou de jeunes bêtes). Ce calendrier pourra être consulté à tout moment par le </w:t>
      </w:r>
      <w:r w:rsidR="009B72D2" w:rsidRPr="00EA75F7">
        <w:rPr>
          <w:rFonts w:cstheme="minorHAnsi"/>
          <w:b/>
          <w:bCs/>
          <w:color w:val="000000"/>
          <w14:ligatures w14:val="standardContextual"/>
        </w:rPr>
        <w:t xml:space="preserve">Propriétaire </w:t>
      </w:r>
      <w:r w:rsidR="009B72D2" w:rsidRPr="00EA75F7">
        <w:rPr>
          <w:rFonts w:cstheme="minorHAnsi"/>
          <w:color w:val="000000"/>
          <w14:ligatures w14:val="standardContextual"/>
        </w:rPr>
        <w:t>et lui sera remis en fin de chaque saison</w:t>
      </w:r>
    </w:p>
    <w:p w14:paraId="449324B4" w14:textId="49DEB695" w:rsidR="0082730D" w:rsidRPr="00EA75F7" w:rsidRDefault="0082730D" w:rsidP="00264F16">
      <w:pPr>
        <w:widowControl w:val="0"/>
        <w:spacing w:after="0"/>
        <w:jc w:val="both"/>
        <w:rPr>
          <w:rFonts w:cstheme="minorHAnsi"/>
          <w:kern w:val="2"/>
          <w14:ligatures w14:val="standardContextual"/>
        </w:rPr>
      </w:pPr>
    </w:p>
    <w:p w14:paraId="5BF3EC66" w14:textId="39675F19" w:rsidR="0082730D"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Pr="00EA75F7">
        <w:rPr>
          <w:rFonts w:cstheme="minorHAnsi"/>
          <w:kern w:val="2"/>
          <w14:ligatures w14:val="standardContextual"/>
        </w:rPr>
        <w:t xml:space="preserve"> </w:t>
      </w:r>
      <w:r w:rsidR="0082730D" w:rsidRPr="00EA75F7">
        <w:rPr>
          <w:rFonts w:cstheme="minorHAnsi"/>
          <w:kern w:val="2"/>
          <w14:ligatures w14:val="standardContextual"/>
        </w:rPr>
        <w:t>s’abstiendra de :</w:t>
      </w:r>
    </w:p>
    <w:p w14:paraId="37C0EB2F"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travail du sol</w:t>
      </w:r>
    </w:p>
    <w:p w14:paraId="30BF6664" w14:textId="490AFB01"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modification du relief du sol</w:t>
      </w:r>
    </w:p>
    <w:p w14:paraId="6BC975B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modification du régime hydrique (notamment par drainage ou curage)</w:t>
      </w:r>
    </w:p>
    <w:p w14:paraId="2AB6DF67"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taille, arrachage ou destruction de haies, arbres, arbustes sans accord préalable</w:t>
      </w:r>
    </w:p>
    <w:p w14:paraId="44A5431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mise en culture (ensemencement, plantation, …)</w:t>
      </w:r>
    </w:p>
    <w:p w14:paraId="130CA16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travail de nuit</w:t>
      </w:r>
    </w:p>
    <w:p w14:paraId="6699B008"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brulage</w:t>
      </w:r>
    </w:p>
    <w:p w14:paraId="31031027"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stockage de matériaux (ballots de foin, …)</w:t>
      </w:r>
    </w:p>
    <w:p w14:paraId="5D8F7B90"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abandon de déchets</w:t>
      </w:r>
    </w:p>
    <w:p w14:paraId="64842385"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dommage aux clôtures fixes</w:t>
      </w:r>
    </w:p>
    <w:p w14:paraId="3C5387D9" w14:textId="77777777" w:rsidR="0082730D" w:rsidRPr="00EA75F7" w:rsidRDefault="0082730D" w:rsidP="00264F16">
      <w:pPr>
        <w:widowControl w:val="0"/>
        <w:spacing w:after="0"/>
        <w:jc w:val="both"/>
        <w:rPr>
          <w:rFonts w:cstheme="minorHAnsi"/>
          <w:kern w:val="2"/>
          <w14:ligatures w14:val="standardContextual"/>
        </w:rPr>
      </w:pPr>
    </w:p>
    <w:p w14:paraId="6B8F6433" w14:textId="77777777" w:rsidR="0082730D" w:rsidRPr="00EA75F7" w:rsidRDefault="0082730D" w:rsidP="00264F16">
      <w:pPr>
        <w:widowControl w:val="0"/>
        <w:spacing w:after="0"/>
        <w:jc w:val="both"/>
        <w:rPr>
          <w:rFonts w:cstheme="minorHAnsi"/>
          <w:kern w:val="2"/>
          <w14:ligatures w14:val="standardContextual"/>
        </w:rPr>
      </w:pPr>
    </w:p>
    <w:p w14:paraId="7703E698" w14:textId="253A459C" w:rsidR="0082730D" w:rsidRPr="00EA75F7" w:rsidRDefault="00264F16" w:rsidP="00264F16">
      <w:pPr>
        <w:widowControl w:val="0"/>
        <w:spacing w:after="0"/>
        <w:jc w:val="both"/>
        <w:rPr>
          <w:rFonts w:cstheme="minorHAnsi"/>
          <w:kern w:val="2"/>
          <w14:ligatures w14:val="standardContextual"/>
        </w:rPr>
      </w:pPr>
      <w:r>
        <w:rPr>
          <w:rFonts w:cstheme="minorHAnsi"/>
          <w:b/>
          <w:bCs/>
          <w:kern w:val="2"/>
          <w14:ligatures w14:val="standardContextual"/>
        </w:rPr>
        <w:t>Le P</w:t>
      </w:r>
      <w:r w:rsidR="0082730D" w:rsidRPr="00EA75F7">
        <w:rPr>
          <w:rFonts w:cstheme="minorHAnsi"/>
          <w:b/>
          <w:bCs/>
          <w:kern w:val="2"/>
          <w14:ligatures w14:val="standardContextual"/>
        </w:rPr>
        <w:t xml:space="preserve">ropriétaire </w:t>
      </w:r>
      <w:r w:rsidR="0082730D" w:rsidRPr="00EA75F7">
        <w:rPr>
          <w:rFonts w:cstheme="minorHAnsi"/>
          <w:kern w:val="2"/>
          <w14:ligatures w14:val="standardContextual"/>
        </w:rPr>
        <w:t xml:space="preserve">ne peut en aucun cas être tenue responsable vis-à-vis de </w:t>
      </w:r>
      <w:r w:rsidR="00093A4C">
        <w:rPr>
          <w:rFonts w:cstheme="minorHAnsi"/>
          <w:b/>
          <w:bCs/>
          <w:kern w:val="2"/>
          <w14:ligatures w14:val="standardContextual"/>
        </w:rPr>
        <w:t>l</w:t>
      </w:r>
      <w:r w:rsidR="00093A4C" w:rsidRPr="00093A4C">
        <w:rPr>
          <w:rFonts w:cstheme="minorHAnsi"/>
          <w:b/>
          <w:bCs/>
          <w:kern w:val="2"/>
          <w14:ligatures w14:val="standardContextual"/>
        </w:rPr>
        <w:t>’Occupant</w:t>
      </w:r>
      <w:r w:rsidR="0082730D" w:rsidRPr="00EA75F7">
        <w:rPr>
          <w:rFonts w:cstheme="minorHAnsi"/>
          <w:kern w:val="2"/>
          <w14:ligatures w14:val="standardContextual"/>
        </w:rPr>
        <w:t xml:space="preserve"> et de son personnel ou de tiers en cas d’incident, d’accident ou de dommage physique ou matériel survenu à l’occasion d’une mission assurée par </w:t>
      </w:r>
      <w:r w:rsidR="00093A4C">
        <w:rPr>
          <w:rFonts w:cstheme="minorHAnsi"/>
          <w:b/>
          <w:bCs/>
          <w:kern w:val="2"/>
          <w14:ligatures w14:val="standardContextual"/>
        </w:rPr>
        <w:t>l</w:t>
      </w:r>
      <w:r w:rsidR="00093A4C" w:rsidRPr="00093A4C">
        <w:rPr>
          <w:rFonts w:cstheme="minorHAnsi"/>
          <w:b/>
          <w:bCs/>
          <w:kern w:val="2"/>
          <w14:ligatures w14:val="standardContextual"/>
        </w:rPr>
        <w:t>’Occupant</w:t>
      </w:r>
      <w:r w:rsidR="0082730D" w:rsidRPr="00EA75F7">
        <w:rPr>
          <w:rFonts w:cstheme="minorHAnsi"/>
          <w:kern w:val="2"/>
          <w14:ligatures w14:val="standardContextual"/>
        </w:rPr>
        <w:t>.</w:t>
      </w:r>
    </w:p>
    <w:p w14:paraId="6BB24EFA" w14:textId="77777777" w:rsidR="0082730D" w:rsidRPr="00EA75F7" w:rsidRDefault="0082730D" w:rsidP="00264F16">
      <w:pPr>
        <w:widowControl w:val="0"/>
        <w:spacing w:after="0"/>
        <w:jc w:val="both"/>
        <w:rPr>
          <w:rFonts w:cstheme="minorHAnsi"/>
          <w:kern w:val="2"/>
          <w14:ligatures w14:val="standardContextual"/>
        </w:rPr>
      </w:pPr>
    </w:p>
    <w:p w14:paraId="328CAD1B" w14:textId="149C6802" w:rsidR="0082730D" w:rsidRPr="00EA75F7" w:rsidRDefault="0082730D" w:rsidP="00264F16">
      <w:pPr>
        <w:widowControl w:val="0"/>
        <w:spacing w:after="0"/>
        <w:jc w:val="both"/>
        <w:rPr>
          <w:rFonts w:cstheme="minorHAnsi"/>
          <w:kern w:val="2"/>
          <w14:ligatures w14:val="standardContextual"/>
        </w:rPr>
      </w:pPr>
      <w:r w:rsidRPr="00EA75F7">
        <w:rPr>
          <w:rFonts w:cstheme="minorHAnsi"/>
          <w:b/>
          <w:bCs/>
          <w:kern w:val="2"/>
          <w14:ligatures w14:val="standardContextual"/>
        </w:rPr>
        <w:t>Le Propriétaire</w:t>
      </w:r>
      <w:r w:rsidR="00C708D5" w:rsidRPr="00EA75F7">
        <w:rPr>
          <w:rFonts w:cstheme="minorHAnsi"/>
          <w:kern w:val="2"/>
          <w14:ligatures w14:val="standardContextual"/>
        </w:rPr>
        <w:t xml:space="preserve"> ne peut en aucun cas être tenu</w:t>
      </w:r>
      <w:r w:rsidRPr="00EA75F7">
        <w:rPr>
          <w:rFonts w:cstheme="minorHAnsi"/>
          <w:kern w:val="2"/>
          <w14:ligatures w14:val="standardContextual"/>
        </w:rPr>
        <w:t xml:space="preserve"> responsable en cas de dommage (vol, prédation, empoisonnement, …) qui surviendrait aux animaux et qui ne pourrait lui être imputé.</w:t>
      </w:r>
    </w:p>
    <w:p w14:paraId="59D9A805" w14:textId="77777777" w:rsidR="0082730D" w:rsidRPr="00EA75F7" w:rsidRDefault="0082730D" w:rsidP="00264F16">
      <w:pPr>
        <w:jc w:val="both"/>
        <w:rPr>
          <w:rFonts w:cstheme="minorHAnsi"/>
          <w:kern w:val="2"/>
          <w:u w:val="single"/>
          <w14:ligatures w14:val="standardContextual"/>
        </w:rPr>
      </w:pPr>
    </w:p>
    <w:p w14:paraId="3432F8C0" w14:textId="77777777" w:rsidR="00093A4C" w:rsidRDefault="00093A4C" w:rsidP="00264F16">
      <w:pPr>
        <w:jc w:val="both"/>
        <w:rPr>
          <w:rFonts w:cstheme="minorHAnsi"/>
          <w:kern w:val="2"/>
          <w:u w:val="single"/>
          <w14:ligatures w14:val="standardContextual"/>
        </w:rPr>
      </w:pPr>
    </w:p>
    <w:p w14:paraId="0E0F9F09" w14:textId="64E94AE6"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lastRenderedPageBreak/>
        <w:t>Art. 3 – Identification d</w:t>
      </w:r>
      <w:r w:rsidR="00B11392">
        <w:rPr>
          <w:rFonts w:cstheme="minorHAnsi"/>
          <w:kern w:val="2"/>
          <w:u w:val="single"/>
          <w14:ligatures w14:val="standardContextual"/>
        </w:rPr>
        <w:t>es</w:t>
      </w:r>
      <w:r w:rsidRPr="00EA75F7">
        <w:rPr>
          <w:rFonts w:cstheme="minorHAnsi"/>
          <w:kern w:val="2"/>
          <w:u w:val="single"/>
          <w14:ligatures w14:val="standardContextual"/>
        </w:rPr>
        <w:t xml:space="preserve"> Terrain</w:t>
      </w:r>
      <w:r w:rsidR="00B11392">
        <w:rPr>
          <w:rFonts w:cstheme="minorHAnsi"/>
          <w:kern w:val="2"/>
          <w:u w:val="single"/>
          <w14:ligatures w14:val="standardContextual"/>
        </w:rPr>
        <w:t>s</w:t>
      </w:r>
      <w:r w:rsidRPr="00EA75F7">
        <w:rPr>
          <w:rFonts w:cstheme="minorHAnsi"/>
          <w:kern w:val="2"/>
          <w:u w:val="single"/>
          <w14:ligatures w14:val="standardContextual"/>
        </w:rPr>
        <w:t xml:space="preserve"> </w:t>
      </w:r>
    </w:p>
    <w:p w14:paraId="0854E03C" w14:textId="1D3EC0E7"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L</w:t>
      </w:r>
      <w:r w:rsidR="00B11392">
        <w:rPr>
          <w:rFonts w:cstheme="minorHAnsi"/>
          <w:kern w:val="2"/>
          <w14:ligatures w14:val="standardContextual"/>
        </w:rPr>
        <w:t>e</w:t>
      </w:r>
      <w:r w:rsidRPr="00EA75F7">
        <w:rPr>
          <w:rFonts w:cstheme="minorHAnsi"/>
          <w:kern w:val="2"/>
          <w14:ligatures w14:val="standardContextual"/>
        </w:rPr>
        <w:t xml:space="preserve"> bien, objet de la présente convention, est cadastrée comme suit :</w:t>
      </w:r>
    </w:p>
    <w:tbl>
      <w:tblPr>
        <w:tblStyle w:val="Grilledutableau1"/>
        <w:tblW w:w="7508" w:type="dxa"/>
        <w:tblLook w:val="04A0" w:firstRow="1" w:lastRow="0" w:firstColumn="1" w:lastColumn="0" w:noHBand="0" w:noVBand="1"/>
      </w:tblPr>
      <w:tblGrid>
        <w:gridCol w:w="1509"/>
        <w:gridCol w:w="2172"/>
        <w:gridCol w:w="2126"/>
        <w:gridCol w:w="1701"/>
      </w:tblGrid>
      <w:tr w:rsidR="007B3E90" w:rsidRPr="00EA75F7" w14:paraId="2CFF83E6" w14:textId="77777777" w:rsidTr="00B11392">
        <w:tc>
          <w:tcPr>
            <w:tcW w:w="1509" w:type="dxa"/>
          </w:tcPr>
          <w:p w14:paraId="3B2B079C" w14:textId="77777777" w:rsidR="007B3E90" w:rsidRPr="00EA75F7" w:rsidRDefault="007B3E90" w:rsidP="00264F16">
            <w:pPr>
              <w:jc w:val="both"/>
              <w:rPr>
                <w:rFonts w:cstheme="minorHAnsi"/>
                <w:b/>
                <w:bCs/>
              </w:rPr>
            </w:pPr>
            <w:r w:rsidRPr="00EA75F7">
              <w:rPr>
                <w:rFonts w:cstheme="minorHAnsi"/>
                <w:b/>
                <w:bCs/>
              </w:rPr>
              <w:t xml:space="preserve">Commune </w:t>
            </w:r>
          </w:p>
        </w:tc>
        <w:tc>
          <w:tcPr>
            <w:tcW w:w="2172" w:type="dxa"/>
          </w:tcPr>
          <w:p w14:paraId="7EC0D7CF" w14:textId="39812C98" w:rsidR="007B3E90" w:rsidRPr="00EA75F7" w:rsidRDefault="00B11392" w:rsidP="00264F16">
            <w:pPr>
              <w:jc w:val="both"/>
              <w:rPr>
                <w:rFonts w:cstheme="minorHAnsi"/>
                <w:b/>
                <w:bCs/>
              </w:rPr>
            </w:pPr>
            <w:r>
              <w:rPr>
                <w:rFonts w:cstheme="minorHAnsi"/>
                <w:b/>
                <w:bCs/>
              </w:rPr>
              <w:t>Adresse</w:t>
            </w:r>
            <w:r w:rsidR="007B3E90" w:rsidRPr="00EA75F7">
              <w:rPr>
                <w:rFonts w:cstheme="minorHAnsi"/>
                <w:b/>
                <w:bCs/>
              </w:rPr>
              <w:t xml:space="preserve"> </w:t>
            </w:r>
          </w:p>
        </w:tc>
        <w:tc>
          <w:tcPr>
            <w:tcW w:w="2126" w:type="dxa"/>
          </w:tcPr>
          <w:p w14:paraId="47240C3F" w14:textId="77777777" w:rsidR="007B3E90" w:rsidRPr="00EA75F7" w:rsidRDefault="007B3E90" w:rsidP="00264F16">
            <w:pPr>
              <w:jc w:val="both"/>
              <w:rPr>
                <w:rFonts w:cstheme="minorHAnsi"/>
                <w:b/>
                <w:bCs/>
              </w:rPr>
            </w:pPr>
            <w:proofErr w:type="spellStart"/>
            <w:r w:rsidRPr="00EA75F7">
              <w:rPr>
                <w:rFonts w:cstheme="minorHAnsi"/>
                <w:b/>
                <w:bCs/>
              </w:rPr>
              <w:t>N°parcelle</w:t>
            </w:r>
            <w:proofErr w:type="spellEnd"/>
            <w:r w:rsidRPr="00EA75F7">
              <w:rPr>
                <w:rFonts w:cstheme="minorHAnsi"/>
                <w:b/>
                <w:bCs/>
              </w:rPr>
              <w:t xml:space="preserve"> </w:t>
            </w:r>
          </w:p>
        </w:tc>
        <w:tc>
          <w:tcPr>
            <w:tcW w:w="1701" w:type="dxa"/>
          </w:tcPr>
          <w:p w14:paraId="4CF6A407" w14:textId="77777777" w:rsidR="007B3E90" w:rsidRPr="00EA75F7" w:rsidRDefault="007B3E90" w:rsidP="00264F16">
            <w:pPr>
              <w:jc w:val="both"/>
              <w:rPr>
                <w:rFonts w:cstheme="minorHAnsi"/>
                <w:b/>
                <w:bCs/>
              </w:rPr>
            </w:pPr>
            <w:r w:rsidRPr="00EA75F7">
              <w:rPr>
                <w:rFonts w:cstheme="minorHAnsi"/>
                <w:b/>
                <w:bCs/>
              </w:rPr>
              <w:t>Surface totale en (m²)</w:t>
            </w:r>
          </w:p>
        </w:tc>
      </w:tr>
      <w:tr w:rsidR="007B3E90" w:rsidRPr="00EA75F7" w14:paraId="01703EAF" w14:textId="77777777" w:rsidTr="00B11392">
        <w:tc>
          <w:tcPr>
            <w:tcW w:w="1509" w:type="dxa"/>
          </w:tcPr>
          <w:p w14:paraId="6173E2D9" w14:textId="2D3CEA4E" w:rsidR="007B3E90" w:rsidRPr="00EA75F7" w:rsidRDefault="00B11392" w:rsidP="00264F16">
            <w:pPr>
              <w:jc w:val="both"/>
              <w:rPr>
                <w:rFonts w:cstheme="minorHAnsi"/>
              </w:rPr>
            </w:pPr>
            <w:r>
              <w:rPr>
                <w:rFonts w:cstheme="minorHAnsi"/>
              </w:rPr>
              <w:t>FRAMERIES</w:t>
            </w:r>
          </w:p>
        </w:tc>
        <w:tc>
          <w:tcPr>
            <w:tcW w:w="2172" w:type="dxa"/>
          </w:tcPr>
          <w:p w14:paraId="6868F943" w14:textId="01B77DE7" w:rsidR="007B3E90" w:rsidRPr="00EA75F7" w:rsidRDefault="00B11392" w:rsidP="00264F16">
            <w:pPr>
              <w:jc w:val="both"/>
              <w:rPr>
                <w:rFonts w:cstheme="minorHAnsi"/>
              </w:rPr>
            </w:pPr>
            <w:r>
              <w:rPr>
                <w:rFonts w:cstheme="minorHAnsi"/>
              </w:rPr>
              <w:t>RUE DUFRANE FRIART</w:t>
            </w:r>
          </w:p>
        </w:tc>
        <w:tc>
          <w:tcPr>
            <w:tcW w:w="2126" w:type="dxa"/>
          </w:tcPr>
          <w:p w14:paraId="1E2F7E92" w14:textId="3265B935" w:rsidR="007B3E90" w:rsidRPr="00EA75F7" w:rsidRDefault="007B3E90" w:rsidP="00264F16">
            <w:pPr>
              <w:jc w:val="both"/>
              <w:rPr>
                <w:rFonts w:cstheme="minorHAnsi"/>
              </w:rPr>
            </w:pPr>
            <w:r>
              <w:rPr>
                <w:rFonts w:cstheme="minorHAnsi"/>
              </w:rPr>
              <w:t xml:space="preserve"> </w:t>
            </w:r>
            <w:r w:rsidR="00B11392" w:rsidRPr="00B11392">
              <w:rPr>
                <w:rFonts w:cstheme="minorHAnsi"/>
              </w:rPr>
              <w:t>A59g4, 59</w:t>
            </w:r>
            <w:r w:rsidR="00B11392">
              <w:rPr>
                <w:rFonts w:cstheme="minorHAnsi"/>
              </w:rPr>
              <w:t>p</w:t>
            </w:r>
            <w:r w:rsidR="00B11392" w:rsidRPr="00B11392">
              <w:rPr>
                <w:rFonts w:cstheme="minorHAnsi"/>
              </w:rPr>
              <w:t>4 et 59s3</w:t>
            </w:r>
          </w:p>
        </w:tc>
        <w:tc>
          <w:tcPr>
            <w:tcW w:w="1701" w:type="dxa"/>
          </w:tcPr>
          <w:p w14:paraId="606AEF6E" w14:textId="0FE4CE41" w:rsidR="007B3E90" w:rsidRPr="00EA75F7" w:rsidRDefault="00B11392" w:rsidP="00264F16">
            <w:pPr>
              <w:jc w:val="both"/>
              <w:rPr>
                <w:rFonts w:cstheme="minorHAnsi"/>
              </w:rPr>
            </w:pPr>
            <w:r>
              <w:rPr>
                <w:rFonts w:cstheme="minorHAnsi"/>
              </w:rPr>
              <w:t xml:space="preserve">Environ 2300 </w:t>
            </w:r>
            <w:r w:rsidR="007B3E90">
              <w:rPr>
                <w:rFonts w:cstheme="minorHAnsi"/>
              </w:rPr>
              <w:t>m</w:t>
            </w:r>
            <w:r w:rsidR="007B3E90" w:rsidRPr="007B3E90">
              <w:rPr>
                <w:rFonts w:cstheme="minorHAnsi"/>
              </w:rPr>
              <w:t>²</w:t>
            </w:r>
          </w:p>
        </w:tc>
      </w:tr>
    </w:tbl>
    <w:p w14:paraId="277B43FB" w14:textId="77777777" w:rsidR="007A4678" w:rsidRDefault="007A4678" w:rsidP="00264F16">
      <w:pPr>
        <w:jc w:val="both"/>
        <w:rPr>
          <w:rFonts w:cstheme="minorHAnsi"/>
          <w:kern w:val="2"/>
          <w14:ligatures w14:val="standardContextual"/>
        </w:rPr>
      </w:pPr>
    </w:p>
    <w:p w14:paraId="7F47B6E7" w14:textId="6FF1AA5C"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L</w:t>
      </w:r>
      <w:r w:rsidR="0073127B">
        <w:rPr>
          <w:rFonts w:cstheme="minorHAnsi"/>
          <w:kern w:val="2"/>
          <w14:ligatures w14:val="standardContextual"/>
        </w:rPr>
        <w:t>es</w:t>
      </w:r>
      <w:r w:rsidRPr="00EA75F7">
        <w:rPr>
          <w:rFonts w:cstheme="minorHAnsi"/>
          <w:kern w:val="2"/>
          <w14:ligatures w14:val="standardContextual"/>
        </w:rPr>
        <w:t xml:space="preserve"> parcelle</w:t>
      </w:r>
      <w:r w:rsidR="0073127B">
        <w:rPr>
          <w:rFonts w:cstheme="minorHAnsi"/>
          <w:kern w:val="2"/>
          <w14:ligatures w14:val="standardContextual"/>
        </w:rPr>
        <w:t>s</w:t>
      </w:r>
      <w:r w:rsidRPr="00EA75F7">
        <w:rPr>
          <w:rFonts w:cstheme="minorHAnsi"/>
          <w:kern w:val="2"/>
          <w14:ligatures w14:val="standardContextual"/>
        </w:rPr>
        <w:t xml:space="preserve"> </w:t>
      </w:r>
      <w:r w:rsidR="0073127B">
        <w:rPr>
          <w:rFonts w:cstheme="minorHAnsi"/>
          <w:kern w:val="2"/>
          <w14:ligatures w14:val="standardContextual"/>
        </w:rPr>
        <w:t>sont</w:t>
      </w:r>
      <w:r w:rsidRPr="00EA75F7">
        <w:rPr>
          <w:rFonts w:cstheme="minorHAnsi"/>
          <w:kern w:val="2"/>
          <w14:ligatures w14:val="standardContextual"/>
        </w:rPr>
        <w:t xml:space="preserve"> propriété</w:t>
      </w:r>
      <w:r w:rsidR="0073127B">
        <w:rPr>
          <w:rFonts w:cstheme="minorHAnsi"/>
          <w:kern w:val="2"/>
          <w14:ligatures w14:val="standardContextual"/>
        </w:rPr>
        <w:t>s</w:t>
      </w:r>
      <w:r w:rsidRPr="00EA75F7">
        <w:rPr>
          <w:rFonts w:cstheme="minorHAnsi"/>
          <w:kern w:val="2"/>
          <w14:ligatures w14:val="standardContextual"/>
        </w:rPr>
        <w:t xml:space="preserve"> de la Commune </w:t>
      </w:r>
      <w:r w:rsidR="00B11392">
        <w:rPr>
          <w:rFonts w:cstheme="minorHAnsi"/>
          <w:kern w:val="2"/>
          <w14:ligatures w14:val="standardContextual"/>
        </w:rPr>
        <w:t>de Frameries.</w:t>
      </w:r>
    </w:p>
    <w:p w14:paraId="7D40B646" w14:textId="6047E665"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 xml:space="preserve"> </w:t>
      </w:r>
      <w:r w:rsidR="0073127B">
        <w:rPr>
          <w:noProof/>
        </w:rPr>
        <w:drawing>
          <wp:inline distT="0" distB="0" distL="0" distR="0" wp14:anchorId="4A580765" wp14:editId="589AF6C5">
            <wp:extent cx="5448300" cy="4426743"/>
            <wp:effectExtent l="0" t="0" r="0" b="0"/>
            <wp:docPr id="13924662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66294" name=""/>
                    <pic:cNvPicPr/>
                  </pic:nvPicPr>
                  <pic:blipFill>
                    <a:blip r:embed="rId8"/>
                    <a:stretch>
                      <a:fillRect/>
                    </a:stretch>
                  </pic:blipFill>
                  <pic:spPr>
                    <a:xfrm>
                      <a:off x="0" y="0"/>
                      <a:ext cx="5471795" cy="4445833"/>
                    </a:xfrm>
                    <a:prstGeom prst="rect">
                      <a:avLst/>
                    </a:prstGeom>
                  </pic:spPr>
                </pic:pic>
              </a:graphicData>
            </a:graphic>
          </wp:inline>
        </w:drawing>
      </w:r>
      <w:r w:rsidR="0073127B">
        <w:rPr>
          <w:noProof/>
        </w:rPr>
        <w:t xml:space="preserve"> </w:t>
      </w:r>
    </w:p>
    <w:p w14:paraId="77EAFB5F" w14:textId="77777777" w:rsidR="005377C4" w:rsidRDefault="005377C4" w:rsidP="00264F16">
      <w:pPr>
        <w:jc w:val="both"/>
        <w:rPr>
          <w:rFonts w:cstheme="minorHAnsi"/>
          <w:kern w:val="2"/>
          <w:u w:val="single"/>
          <w14:ligatures w14:val="standardContextual"/>
        </w:rPr>
      </w:pPr>
    </w:p>
    <w:p w14:paraId="369D8D19" w14:textId="1D631AC1"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Art.4 – Matériel </w:t>
      </w:r>
    </w:p>
    <w:p w14:paraId="553AC0B0" w14:textId="60BFC471" w:rsidR="0082730D" w:rsidRPr="00B93564" w:rsidRDefault="00C206A3" w:rsidP="00264F16">
      <w:pPr>
        <w:widowControl w:val="0"/>
        <w:spacing w:after="0"/>
        <w:jc w:val="both"/>
        <w:rPr>
          <w:rFonts w:cstheme="minorHAnsi"/>
          <w:kern w:val="2"/>
          <w14:ligatures w14:val="standardContextual"/>
        </w:rPr>
      </w:pPr>
      <w:r w:rsidRPr="00B93564">
        <w:rPr>
          <w:rFonts w:cstheme="minorHAnsi"/>
          <w:b/>
          <w:bCs/>
          <w:kern w:val="2"/>
          <w14:ligatures w14:val="standardContextual"/>
        </w:rPr>
        <w:t>L’Occupant</w:t>
      </w:r>
      <w:r w:rsidRPr="00B93564">
        <w:rPr>
          <w:rFonts w:cstheme="minorHAnsi"/>
          <w:kern w:val="2"/>
          <w14:ligatures w14:val="standardContextual"/>
        </w:rPr>
        <w:t xml:space="preserve"> </w:t>
      </w:r>
      <w:r w:rsidR="0082730D" w:rsidRPr="00B93564">
        <w:rPr>
          <w:rFonts w:cstheme="minorHAnsi"/>
          <w:kern w:val="2"/>
          <w14:ligatures w14:val="standardContextual"/>
        </w:rPr>
        <w:t>s</w:t>
      </w:r>
      <w:r w:rsidR="00454D65" w:rsidRPr="00B93564">
        <w:rPr>
          <w:rFonts w:cstheme="minorHAnsi"/>
          <w:kern w:val="2"/>
          <w14:ligatures w14:val="standardContextual"/>
        </w:rPr>
        <w:t>’engage à clôturer la parcelle</w:t>
      </w:r>
      <w:r w:rsidR="0082730D" w:rsidRPr="00B93564">
        <w:rPr>
          <w:rFonts w:cstheme="minorHAnsi"/>
          <w:kern w:val="2"/>
          <w14:ligatures w14:val="standardContextual"/>
        </w:rPr>
        <w:t xml:space="preserve">. Les clôtures seront fixes ou amovibles de minimum 1m20 de hauteur. </w:t>
      </w:r>
      <w:r w:rsidR="00EA75F7" w:rsidRPr="00B93564">
        <w:rPr>
          <w:rFonts w:cstheme="minorHAnsi"/>
          <w:kern w:val="2"/>
          <w14:ligatures w14:val="standardContextual"/>
        </w:rPr>
        <w:t xml:space="preserve">Elles ne seront pas électrifiées. </w:t>
      </w:r>
    </w:p>
    <w:p w14:paraId="49FEFA27" w14:textId="77777777" w:rsidR="0082730D" w:rsidRPr="00B93564" w:rsidRDefault="0082730D" w:rsidP="00264F16">
      <w:pPr>
        <w:widowControl w:val="0"/>
        <w:spacing w:after="0"/>
        <w:jc w:val="both"/>
        <w:rPr>
          <w:rFonts w:cstheme="minorHAnsi"/>
          <w:kern w:val="2"/>
          <w14:ligatures w14:val="standardContextual"/>
        </w:rPr>
      </w:pPr>
    </w:p>
    <w:p w14:paraId="12527252" w14:textId="3AED1DF4" w:rsidR="0073127B" w:rsidRPr="00B93564" w:rsidRDefault="00C96535" w:rsidP="00264F16">
      <w:pPr>
        <w:widowControl w:val="0"/>
        <w:spacing w:after="0"/>
        <w:jc w:val="both"/>
        <w:rPr>
          <w:rFonts w:cstheme="minorHAnsi"/>
          <w:kern w:val="2"/>
          <w14:ligatures w14:val="standardContextual"/>
        </w:rPr>
      </w:pPr>
      <w:r w:rsidRPr="00B93564">
        <w:rPr>
          <w:rFonts w:cstheme="minorHAnsi"/>
          <w:b/>
          <w:bCs/>
          <w:kern w:val="2"/>
          <w14:ligatures w14:val="standardContextual"/>
        </w:rPr>
        <w:t>L’Occupant</w:t>
      </w:r>
      <w:r w:rsidRPr="00B93564">
        <w:rPr>
          <w:rFonts w:cstheme="minorHAnsi"/>
          <w:kern w:val="2"/>
          <w14:ligatures w14:val="standardContextual"/>
        </w:rPr>
        <w:t xml:space="preserve"> </w:t>
      </w:r>
      <w:r w:rsidR="0082730D" w:rsidRPr="00B93564">
        <w:rPr>
          <w:rFonts w:cstheme="minorHAnsi"/>
          <w:kern w:val="2"/>
          <w14:ligatures w14:val="standardContextual"/>
        </w:rPr>
        <w:t>s’engage à fournir un abri pour les herbivores.</w:t>
      </w:r>
    </w:p>
    <w:p w14:paraId="05818003" w14:textId="77777777" w:rsidR="0082730D" w:rsidRPr="00B93564" w:rsidRDefault="0082730D" w:rsidP="00264F16">
      <w:pPr>
        <w:widowControl w:val="0"/>
        <w:spacing w:after="0"/>
        <w:jc w:val="both"/>
        <w:rPr>
          <w:rFonts w:cstheme="minorHAnsi"/>
          <w:kern w:val="2"/>
          <w14:ligatures w14:val="standardContextual"/>
        </w:rPr>
      </w:pPr>
    </w:p>
    <w:p w14:paraId="297B58B8" w14:textId="047CEC30" w:rsidR="005377C4" w:rsidRDefault="0082730D" w:rsidP="0073127B">
      <w:pPr>
        <w:widowControl w:val="0"/>
        <w:spacing w:after="0"/>
        <w:jc w:val="both"/>
        <w:rPr>
          <w:rFonts w:cstheme="minorHAnsi"/>
          <w:b/>
          <w:bCs/>
          <w:kern w:val="2"/>
          <w14:ligatures w14:val="standardContextual"/>
        </w:rPr>
      </w:pPr>
      <w:r w:rsidRPr="00B93564">
        <w:rPr>
          <w:rFonts w:cstheme="minorHAnsi"/>
          <w:kern w:val="2"/>
          <w14:ligatures w14:val="standardContextual"/>
        </w:rPr>
        <w:t xml:space="preserve">En cas de fin d’occupation ou rupture de convention, </w:t>
      </w:r>
      <w:r w:rsidR="00C96535" w:rsidRPr="00B93564">
        <w:rPr>
          <w:rFonts w:cstheme="minorHAnsi"/>
          <w:b/>
          <w:bCs/>
          <w:kern w:val="2"/>
          <w14:ligatures w14:val="standardContextual"/>
        </w:rPr>
        <w:t>l’Occupant</w:t>
      </w:r>
      <w:r w:rsidR="00C96535" w:rsidRPr="00B93564">
        <w:rPr>
          <w:rFonts w:cstheme="minorHAnsi"/>
          <w:kern w:val="2"/>
          <w14:ligatures w14:val="standardContextual"/>
        </w:rPr>
        <w:t xml:space="preserve"> </w:t>
      </w:r>
      <w:r w:rsidRPr="00B93564">
        <w:rPr>
          <w:rFonts w:cstheme="minorHAnsi"/>
          <w:kern w:val="2"/>
          <w14:ligatures w14:val="standardContextual"/>
        </w:rPr>
        <w:t xml:space="preserve">s’engage à rendre </w:t>
      </w:r>
      <w:r w:rsidR="00EA75F7" w:rsidRPr="00B93564">
        <w:rPr>
          <w:rFonts w:cstheme="minorHAnsi"/>
          <w:kern w:val="2"/>
          <w14:ligatures w14:val="standardContextual"/>
        </w:rPr>
        <w:t>la parcelle dans son état initial</w:t>
      </w:r>
      <w:r w:rsidRPr="00B93564">
        <w:rPr>
          <w:rFonts w:cstheme="minorHAnsi"/>
          <w:kern w:val="2"/>
          <w14:ligatures w14:val="standardContextual"/>
        </w:rPr>
        <w:t xml:space="preserve"> au </w:t>
      </w:r>
      <w:r w:rsidRPr="00B93564">
        <w:rPr>
          <w:rFonts w:cstheme="minorHAnsi"/>
          <w:b/>
          <w:bCs/>
          <w:kern w:val="2"/>
          <w14:ligatures w14:val="standardContextual"/>
        </w:rPr>
        <w:t>Propriétaire.</w:t>
      </w:r>
    </w:p>
    <w:p w14:paraId="2C520F9B" w14:textId="77777777" w:rsidR="00AE1114" w:rsidRDefault="00AE1114" w:rsidP="0073127B">
      <w:pPr>
        <w:widowControl w:val="0"/>
        <w:spacing w:after="0"/>
        <w:jc w:val="both"/>
        <w:rPr>
          <w:rFonts w:cstheme="minorHAnsi"/>
          <w:b/>
          <w:bCs/>
          <w:kern w:val="2"/>
          <w14:ligatures w14:val="standardContextual"/>
        </w:rPr>
      </w:pPr>
    </w:p>
    <w:p w14:paraId="60709EF9" w14:textId="77777777" w:rsidR="00AE1114" w:rsidRDefault="00AE1114" w:rsidP="0073127B">
      <w:pPr>
        <w:widowControl w:val="0"/>
        <w:spacing w:after="0"/>
        <w:jc w:val="both"/>
        <w:rPr>
          <w:rFonts w:cstheme="minorHAnsi"/>
          <w:b/>
          <w:bCs/>
          <w:kern w:val="2"/>
          <w14:ligatures w14:val="standardContextual"/>
        </w:rPr>
      </w:pPr>
    </w:p>
    <w:p w14:paraId="2F2F134E" w14:textId="77777777" w:rsidR="00AE1114" w:rsidRDefault="00AE1114" w:rsidP="0073127B">
      <w:pPr>
        <w:widowControl w:val="0"/>
        <w:spacing w:after="0"/>
        <w:jc w:val="both"/>
        <w:rPr>
          <w:rFonts w:cstheme="minorHAnsi"/>
          <w:kern w:val="2"/>
          <w14:ligatures w14:val="standardContextual"/>
        </w:rPr>
      </w:pPr>
    </w:p>
    <w:p w14:paraId="40AD58C5" w14:textId="77777777" w:rsidR="0073127B" w:rsidRPr="0073127B" w:rsidRDefault="0073127B" w:rsidP="0073127B">
      <w:pPr>
        <w:widowControl w:val="0"/>
        <w:spacing w:after="0"/>
        <w:jc w:val="both"/>
        <w:rPr>
          <w:rFonts w:cstheme="minorHAnsi"/>
          <w:kern w:val="2"/>
          <w14:ligatures w14:val="standardContextual"/>
        </w:rPr>
      </w:pPr>
    </w:p>
    <w:p w14:paraId="54BD7458" w14:textId="3B077E0C"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lastRenderedPageBreak/>
        <w:t xml:space="preserve">Art.5 – Durée et reconductions de la convention </w:t>
      </w:r>
    </w:p>
    <w:p w14:paraId="03253F92" w14:textId="17621CA1"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Le Propriétaire</w:t>
      </w:r>
      <w:r w:rsidRPr="00B93564">
        <w:rPr>
          <w:rFonts w:cstheme="minorHAnsi"/>
          <w:kern w:val="2"/>
          <w14:ligatures w14:val="standardContextual"/>
        </w:rPr>
        <w:t xml:space="preserve"> déclare remettre en jouissance gratuite et à titre précaire, à </w:t>
      </w:r>
      <w:r w:rsidR="00C96535" w:rsidRPr="00B93564">
        <w:rPr>
          <w:rFonts w:cstheme="minorHAnsi"/>
          <w:b/>
          <w:bCs/>
          <w:kern w:val="2"/>
          <w14:ligatures w14:val="standardContextual"/>
        </w:rPr>
        <w:t>l’Occupant</w:t>
      </w:r>
      <w:r w:rsidR="00264F16" w:rsidRPr="00B93564">
        <w:rPr>
          <w:rFonts w:cstheme="minorHAnsi"/>
          <w:kern w:val="2"/>
          <w14:ligatures w14:val="standardContextual"/>
        </w:rPr>
        <w:t xml:space="preserve"> qui l'accepte, la parcelle</w:t>
      </w:r>
      <w:r w:rsidRPr="00B93564">
        <w:rPr>
          <w:rFonts w:cstheme="minorHAnsi"/>
          <w:kern w:val="2"/>
          <w14:ligatures w14:val="standardContextual"/>
        </w:rPr>
        <w:t>, pour une durée limitée à 1 an à comp</w:t>
      </w:r>
      <w:r w:rsidR="00264F16" w:rsidRPr="00B93564">
        <w:rPr>
          <w:rFonts w:cstheme="minorHAnsi"/>
          <w:kern w:val="2"/>
          <w14:ligatures w14:val="standardContextual"/>
        </w:rPr>
        <w:t>ter de la date d’attribution la parcelle</w:t>
      </w:r>
      <w:r w:rsidRPr="00B93564">
        <w:rPr>
          <w:rFonts w:cstheme="minorHAnsi"/>
          <w:kern w:val="2"/>
          <w14:ligatures w14:val="standardContextual"/>
        </w:rPr>
        <w:t>.</w:t>
      </w:r>
      <w:r w:rsidR="00C96535" w:rsidRPr="00B93564">
        <w:rPr>
          <w:rFonts w:cstheme="minorHAnsi"/>
          <w:kern w:val="2"/>
          <w14:ligatures w14:val="standardContextual"/>
        </w:rPr>
        <w:t xml:space="preserve"> Une reconduction est possible et laissée à l’appréciation du </w:t>
      </w:r>
      <w:r w:rsidR="00C96535" w:rsidRPr="00B93564">
        <w:rPr>
          <w:rFonts w:cstheme="minorHAnsi"/>
          <w:b/>
          <w:bCs/>
          <w:kern w:val="2"/>
          <w14:ligatures w14:val="standardContextual"/>
        </w:rPr>
        <w:t>propriétaire</w:t>
      </w:r>
      <w:r w:rsidR="00C96535" w:rsidRPr="00B93564">
        <w:rPr>
          <w:rFonts w:cstheme="minorHAnsi"/>
          <w:kern w:val="2"/>
          <w14:ligatures w14:val="standardContextual"/>
        </w:rPr>
        <w:t>.</w:t>
      </w:r>
    </w:p>
    <w:p w14:paraId="10785F7E" w14:textId="38871F74"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a la faculté de mettre fin à sa jouissance unilatéralement et sans avoir à justifier d’un motif quelconque, moyennant un préavis d’un mois donné par lettre recommandée, à la poste et adressée à l’attention du Conseil communal, la date du cachet postal faisant foi du départ du délai</w:t>
      </w:r>
      <w:r w:rsidR="00EA75F7" w:rsidRPr="00B93564">
        <w:rPr>
          <w:rFonts w:cstheme="minorHAnsi"/>
          <w:kern w:val="2"/>
          <w14:ligatures w14:val="standardContextual"/>
        </w:rPr>
        <w:t>.</w:t>
      </w:r>
      <w:r w:rsidRPr="00B93564">
        <w:rPr>
          <w:rFonts w:cstheme="minorHAnsi"/>
          <w:kern w:val="2"/>
          <w14:ligatures w14:val="standardContextual"/>
        </w:rPr>
        <w:t xml:space="preserve"> </w:t>
      </w:r>
    </w:p>
    <w:p w14:paraId="56D6D871" w14:textId="0547312B" w:rsidR="0082730D" w:rsidRDefault="0082730D" w:rsidP="00264F16">
      <w:pPr>
        <w:jc w:val="both"/>
        <w:rPr>
          <w:rFonts w:cstheme="minorHAnsi"/>
          <w:kern w:val="2"/>
          <w14:ligatures w14:val="standardContextual"/>
        </w:rPr>
      </w:pPr>
      <w:r w:rsidRPr="00B93564">
        <w:rPr>
          <w:rFonts w:cstheme="minorHAnsi"/>
          <w:b/>
          <w:bCs/>
          <w:kern w:val="2"/>
          <w14:ligatures w14:val="standardContextual"/>
        </w:rPr>
        <w:t>Le Propriétaire</w:t>
      </w:r>
      <w:r w:rsidRPr="00B93564">
        <w:rPr>
          <w:rFonts w:cstheme="minorHAnsi"/>
          <w:kern w:val="2"/>
          <w14:ligatures w14:val="standardContextual"/>
        </w:rPr>
        <w:t xml:space="preserve"> se réserve le droit de résilier à n’importe quel moment – pour des motifs d’intérêt général, dont elle reste seul juge – les droits concédés aux termes des présentes, et ce moyennant un préavis de trois mois donnés par lettre recommandée.</w:t>
      </w:r>
    </w:p>
    <w:p w14:paraId="0C6CA10A" w14:textId="77777777" w:rsidR="00AE1114" w:rsidRPr="00EA75F7" w:rsidRDefault="00AE1114" w:rsidP="00264F16">
      <w:pPr>
        <w:jc w:val="both"/>
        <w:rPr>
          <w:rFonts w:cstheme="minorHAnsi"/>
          <w:kern w:val="2"/>
          <w14:ligatures w14:val="standardContextual"/>
        </w:rPr>
      </w:pPr>
    </w:p>
    <w:p w14:paraId="28F9862D" w14:textId="057CC505"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 </w:t>
      </w:r>
      <w:r w:rsidR="00AF6A6E">
        <w:rPr>
          <w:rFonts w:cstheme="minorHAnsi"/>
          <w:kern w:val="2"/>
          <w:u w:val="single"/>
          <w14:ligatures w14:val="standardContextual"/>
        </w:rPr>
        <w:t>6</w:t>
      </w:r>
      <w:r w:rsidRPr="00EA75F7">
        <w:rPr>
          <w:rFonts w:cstheme="minorHAnsi"/>
          <w:kern w:val="2"/>
          <w:u w:val="single"/>
          <w14:ligatures w14:val="standardContextual"/>
        </w:rPr>
        <w:t xml:space="preserve"> - Droit d’occupation </w:t>
      </w:r>
    </w:p>
    <w:p w14:paraId="079D2E37" w14:textId="5609A379"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reconnaît la portée gratuite et précaire du droit d'occup</w:t>
      </w:r>
      <w:r w:rsidR="00EA75F7" w:rsidRPr="00B93564">
        <w:rPr>
          <w:rFonts w:cstheme="minorHAnsi"/>
          <w:kern w:val="2"/>
          <w14:ligatures w14:val="standardContextual"/>
        </w:rPr>
        <w:t xml:space="preserve">ation la parcelle qui lui est </w:t>
      </w:r>
      <w:r w:rsidRPr="00B93564">
        <w:rPr>
          <w:rFonts w:cstheme="minorHAnsi"/>
          <w:kern w:val="2"/>
          <w14:ligatures w14:val="standardContextual"/>
        </w:rPr>
        <w:t>concédé</w:t>
      </w:r>
      <w:r w:rsidR="00EA75F7" w:rsidRPr="00B93564">
        <w:rPr>
          <w:rFonts w:cstheme="minorHAnsi"/>
          <w:kern w:val="2"/>
          <w14:ligatures w14:val="standardContextual"/>
        </w:rPr>
        <w:t>e</w:t>
      </w:r>
      <w:r w:rsidRPr="00B93564">
        <w:rPr>
          <w:rFonts w:cstheme="minorHAnsi"/>
          <w:kern w:val="2"/>
          <w14:ligatures w14:val="standardContextual"/>
        </w:rPr>
        <w:t xml:space="preserve">. Ledit droit est expressément soustrait à la législation applicable en matière de bail à ferme.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ne pourra en modifier d’une quelconque manière la destination.</w:t>
      </w:r>
    </w:p>
    <w:p w14:paraId="3402B17F" w14:textId="38A5A27E" w:rsidR="0082730D" w:rsidRPr="00B93564" w:rsidRDefault="0082730D" w:rsidP="00264F16">
      <w:pPr>
        <w:jc w:val="both"/>
        <w:rPr>
          <w:rFonts w:cstheme="minorHAnsi"/>
          <w:kern w:val="2"/>
          <w14:ligatures w14:val="standardContextual"/>
        </w:rPr>
      </w:pPr>
      <w:r w:rsidRPr="00B93564">
        <w:rPr>
          <w:rFonts w:cstheme="minorHAnsi"/>
          <w:kern w:val="2"/>
          <w14:ligatures w14:val="standardContextual"/>
        </w:rPr>
        <w:t xml:space="preserve"> Ce droit est incessible et strictement lié à la personne de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prend l</w:t>
      </w:r>
      <w:r w:rsidR="00FF2B8C" w:rsidRPr="00B93564">
        <w:rPr>
          <w:rFonts w:cstheme="minorHAnsi"/>
          <w:kern w:val="2"/>
          <w14:ligatures w14:val="standardContextual"/>
        </w:rPr>
        <w:t>a</w:t>
      </w:r>
      <w:r w:rsidRPr="00B93564">
        <w:rPr>
          <w:rFonts w:cstheme="minorHAnsi"/>
          <w:kern w:val="2"/>
          <w14:ligatures w14:val="standardContextual"/>
        </w:rPr>
        <w:t xml:space="preserve"> parcelle dans l'état dans lequel</w:t>
      </w:r>
      <w:r w:rsidR="00FF2B8C" w:rsidRPr="00B93564">
        <w:rPr>
          <w:rFonts w:cstheme="minorHAnsi"/>
          <w:kern w:val="2"/>
          <w14:ligatures w14:val="standardContextual"/>
        </w:rPr>
        <w:t xml:space="preserve"> elle</w:t>
      </w:r>
      <w:r w:rsidRPr="00B93564">
        <w:rPr>
          <w:rFonts w:cstheme="minorHAnsi"/>
          <w:kern w:val="2"/>
          <w14:ligatures w14:val="standardContextual"/>
        </w:rPr>
        <w:t xml:space="preserve"> se trouve, les exploitera en leur conservant leur destination agricole et en s'y comportant en « personne prudente et responsable ».</w:t>
      </w:r>
    </w:p>
    <w:p w14:paraId="4EBA8E74" w14:textId="090197DF" w:rsidR="00EA75F7" w:rsidRDefault="0082730D" w:rsidP="00264F16">
      <w:pPr>
        <w:jc w:val="both"/>
        <w:rPr>
          <w:rFonts w:cstheme="minorHAnsi"/>
          <w:kern w:val="2"/>
          <w14:ligatures w14:val="standardContextual"/>
        </w:rPr>
      </w:pPr>
      <w:r w:rsidRPr="00B93564">
        <w:rPr>
          <w:rFonts w:cstheme="minorHAnsi"/>
          <w:b/>
          <w:bCs/>
          <w:kern w:val="2"/>
          <w14:ligatures w14:val="standardContextual"/>
        </w:rPr>
        <w:t xml:space="preserve"> Le Propriétaire</w:t>
      </w:r>
      <w:r w:rsidRPr="00B93564">
        <w:rPr>
          <w:rFonts w:cstheme="minorHAnsi"/>
          <w:kern w:val="2"/>
          <w14:ligatures w14:val="standardContextual"/>
        </w:rPr>
        <w:t xml:space="preserve"> ne contracte aucune obligation en vertu de la présente convention. Il se réserve toutefois le droit d’entreprendre ou faire entreprendre tous travaux de fauche, débroussaillage, coupe de végétation ligneuse ou aménagement de mares et fossés, plantation de haies en bordure moyennant avertissement de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w:t>
      </w:r>
    </w:p>
    <w:p w14:paraId="1DD63524" w14:textId="77777777" w:rsidR="00AE1114" w:rsidRPr="00EA75F7" w:rsidRDefault="00AE1114" w:rsidP="00264F16">
      <w:pPr>
        <w:jc w:val="both"/>
        <w:rPr>
          <w:rFonts w:cstheme="minorHAnsi"/>
          <w:kern w:val="2"/>
          <w14:ligatures w14:val="standardContextual"/>
        </w:rPr>
      </w:pPr>
    </w:p>
    <w:p w14:paraId="286EE40F" w14:textId="7A5C081D"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Art. 8 – Risques et dégâts</w:t>
      </w:r>
    </w:p>
    <w:p w14:paraId="412FD3AA" w14:textId="377C3C69" w:rsidR="0082730D" w:rsidRPr="00B93564" w:rsidRDefault="0082730D" w:rsidP="00264F16">
      <w:pPr>
        <w:jc w:val="both"/>
        <w:rPr>
          <w:rFonts w:cstheme="minorHAnsi"/>
          <w:kern w:val="2"/>
          <w:u w:val="single"/>
          <w14:ligatures w14:val="standardContextual"/>
        </w:rPr>
      </w:pPr>
      <w:r w:rsidRPr="00EA75F7">
        <w:rPr>
          <w:rFonts w:cstheme="minorHAnsi"/>
          <w:b/>
          <w:bCs/>
          <w:kern w:val="2"/>
          <w14:ligatures w14:val="standardContextual"/>
        </w:rPr>
        <w:t xml:space="preserv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assurera l'entièreté des r</w:t>
      </w:r>
      <w:r w:rsidR="00264F16" w:rsidRPr="00B93564">
        <w:rPr>
          <w:rFonts w:cstheme="minorHAnsi"/>
          <w:kern w:val="2"/>
          <w14:ligatures w14:val="standardContextual"/>
        </w:rPr>
        <w:t>isques liés à l'exploitation de la parcelle</w:t>
      </w:r>
      <w:r w:rsidRPr="00B93564">
        <w:rPr>
          <w:rFonts w:cstheme="minorHAnsi"/>
          <w:kern w:val="2"/>
          <w14:ligatures w14:val="standardContextual"/>
        </w:rPr>
        <w:t xml:space="preserve">. </w:t>
      </w:r>
    </w:p>
    <w:p w14:paraId="709DCEE0" w14:textId="67B12EB7" w:rsidR="0082730D"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s’engage </w:t>
      </w:r>
      <w:r w:rsidR="00F21D6C" w:rsidRPr="00B93564">
        <w:rPr>
          <w:rFonts w:cstheme="minorHAnsi"/>
          <w:kern w:val="2"/>
          <w14:ligatures w14:val="standardContextual"/>
        </w:rPr>
        <w:t>à contracter une assurance en responsabilité civile.</w:t>
      </w:r>
      <w:r w:rsidR="00F21D6C">
        <w:rPr>
          <w:rFonts w:cstheme="minorHAnsi"/>
          <w:kern w:val="2"/>
          <w14:ligatures w14:val="standardContextual"/>
        </w:rPr>
        <w:t xml:space="preserve"> </w:t>
      </w:r>
    </w:p>
    <w:p w14:paraId="3DF16A1F" w14:textId="77777777" w:rsidR="00AE1114" w:rsidRPr="00EA75F7" w:rsidRDefault="00AE1114" w:rsidP="00264F16">
      <w:pPr>
        <w:jc w:val="both"/>
        <w:rPr>
          <w:rFonts w:cstheme="minorHAnsi"/>
          <w:kern w:val="2"/>
          <w14:ligatures w14:val="standardContextual"/>
        </w:rPr>
      </w:pPr>
    </w:p>
    <w:p w14:paraId="318988B3" w14:textId="2C364805"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Art. 9 - Fin d’occupation</w:t>
      </w:r>
    </w:p>
    <w:p w14:paraId="4F7606B9" w14:textId="3C047359" w:rsidR="005377C4" w:rsidRPr="00AE1114" w:rsidRDefault="0082730D" w:rsidP="00AE1114">
      <w:pPr>
        <w:jc w:val="both"/>
        <w:rPr>
          <w:rFonts w:cstheme="minorHAnsi"/>
          <w:kern w:val="2"/>
          <w14:ligatures w14:val="standardContextual"/>
        </w:rPr>
      </w:pPr>
      <w:r w:rsidRPr="00EA75F7">
        <w:rPr>
          <w:rFonts w:cstheme="minorHAnsi"/>
          <w:kern w:val="2"/>
          <w14:ligatures w14:val="standardContextual"/>
        </w:rPr>
        <w:t xml:space="preserve"> </w:t>
      </w:r>
      <w:r w:rsidR="00926719" w:rsidRPr="00B93564">
        <w:rPr>
          <w:rFonts w:cstheme="minorHAnsi"/>
          <w:b/>
          <w:bCs/>
          <w:kern w:val="2"/>
          <w14:ligatures w14:val="standardContextual"/>
        </w:rPr>
        <w:t>L’</w:t>
      </w:r>
      <w:r w:rsidR="00926719">
        <w:rPr>
          <w:rFonts w:cstheme="minorHAnsi"/>
          <w:b/>
          <w:bCs/>
          <w:kern w:val="2"/>
          <w14:ligatures w14:val="standardContextual"/>
        </w:rPr>
        <w:t>Occupant</w:t>
      </w:r>
      <w:r w:rsidR="00F21D6C" w:rsidRPr="00B93564">
        <w:rPr>
          <w:rFonts w:cstheme="minorHAnsi"/>
          <w:kern w:val="2"/>
          <w14:ligatures w14:val="standardContextual"/>
        </w:rPr>
        <w:t xml:space="preserve"> restituera la parcelle</w:t>
      </w:r>
      <w:r w:rsidRPr="00B93564">
        <w:rPr>
          <w:rFonts w:cstheme="minorHAnsi"/>
          <w:kern w:val="2"/>
          <w14:ligatures w14:val="standardContextual"/>
        </w:rPr>
        <w:t xml:space="preserve"> à l'échéance de la présente convention, sans qu'aucune indemnité ne lui soit due, sinon celle que </w:t>
      </w:r>
      <w:r w:rsidRPr="00B93564">
        <w:rPr>
          <w:rFonts w:cstheme="minorHAnsi"/>
          <w:b/>
          <w:bCs/>
          <w:kern w:val="2"/>
          <w14:ligatures w14:val="standardContextual"/>
        </w:rPr>
        <w:t>le</w:t>
      </w:r>
      <w:r w:rsidRPr="00B93564">
        <w:rPr>
          <w:rFonts w:cstheme="minorHAnsi"/>
          <w:kern w:val="2"/>
          <w14:ligatures w14:val="standardContextual"/>
        </w:rPr>
        <w:t xml:space="preserve"> </w:t>
      </w:r>
      <w:r w:rsidRPr="00B93564">
        <w:rPr>
          <w:rFonts w:cstheme="minorHAnsi"/>
          <w:b/>
          <w:bCs/>
          <w:kern w:val="2"/>
          <w14:ligatures w14:val="standardContextual"/>
        </w:rPr>
        <w:t xml:space="preserve">Propriétaire </w:t>
      </w:r>
      <w:r w:rsidRPr="00B93564">
        <w:rPr>
          <w:rFonts w:cstheme="minorHAnsi"/>
          <w:kern w:val="2"/>
          <w14:ligatures w14:val="standardContextual"/>
        </w:rPr>
        <w:t xml:space="preserve">se réserve le droit de réclamer du chef de fautes d'exploitation imputables à </w:t>
      </w:r>
      <w:r w:rsidR="00926719">
        <w:rPr>
          <w:rFonts w:cstheme="minorHAnsi"/>
          <w:b/>
          <w:bCs/>
          <w:kern w:val="2"/>
          <w14:ligatures w14:val="standardContextual"/>
        </w:rPr>
        <w:t>l</w:t>
      </w:r>
      <w:r w:rsidR="00926719" w:rsidRPr="00B93564">
        <w:rPr>
          <w:rFonts w:cstheme="minorHAnsi"/>
          <w:b/>
          <w:bCs/>
          <w:kern w:val="2"/>
          <w14:ligatures w14:val="standardContextual"/>
        </w:rPr>
        <w:t>’</w:t>
      </w:r>
      <w:r w:rsidR="00926719">
        <w:rPr>
          <w:rFonts w:cstheme="minorHAnsi"/>
          <w:b/>
          <w:bCs/>
          <w:kern w:val="2"/>
          <w14:ligatures w14:val="standardContextual"/>
        </w:rPr>
        <w:t>Occupant</w:t>
      </w:r>
      <w:r w:rsidRPr="00B93564">
        <w:rPr>
          <w:rFonts w:cstheme="minorHAnsi"/>
          <w:kern w:val="2"/>
          <w14:ligatures w14:val="standardContextual"/>
        </w:rPr>
        <w:t>.</w:t>
      </w:r>
      <w:r w:rsidRPr="00EA75F7">
        <w:rPr>
          <w:rFonts w:cstheme="minorHAnsi"/>
          <w:kern w:val="2"/>
          <w14:ligatures w14:val="standardContextual"/>
        </w:rPr>
        <w:t xml:space="preserve"> </w:t>
      </w:r>
    </w:p>
    <w:p w14:paraId="0023CA9C" w14:textId="77777777" w:rsidR="005377C4" w:rsidRDefault="005377C4" w:rsidP="00264F16">
      <w:pPr>
        <w:autoSpaceDE w:val="0"/>
        <w:autoSpaceDN w:val="0"/>
        <w:adjustRightInd w:val="0"/>
        <w:spacing w:after="0" w:line="240" w:lineRule="auto"/>
        <w:jc w:val="both"/>
        <w:rPr>
          <w:rFonts w:cstheme="minorHAnsi"/>
          <w:color w:val="000000"/>
          <w:u w:val="single"/>
          <w14:ligatures w14:val="standardContextual"/>
        </w:rPr>
      </w:pPr>
    </w:p>
    <w:p w14:paraId="0364A1B6" w14:textId="77EE8052" w:rsidR="007835E0" w:rsidRPr="007835E0" w:rsidRDefault="007835E0" w:rsidP="007835E0">
      <w:pPr>
        <w:tabs>
          <w:tab w:val="left" w:pos="1276"/>
        </w:tabs>
        <w:spacing w:line="276" w:lineRule="auto"/>
        <w:jc w:val="both"/>
        <w:rPr>
          <w:rFonts w:cstheme="minorHAnsi"/>
          <w:bCs/>
          <w:u w:val="single"/>
        </w:rPr>
      </w:pPr>
      <w:r w:rsidRPr="007835E0">
        <w:rPr>
          <w:rFonts w:cstheme="minorHAnsi"/>
          <w:bCs/>
          <w:u w:val="single"/>
        </w:rPr>
        <w:t>Art. 10 – Droit de visite et de passage</w:t>
      </w:r>
    </w:p>
    <w:p w14:paraId="469C7C4A" w14:textId="12256A5B" w:rsidR="007835E0" w:rsidRDefault="007835E0" w:rsidP="007835E0">
      <w:pPr>
        <w:tabs>
          <w:tab w:val="left" w:pos="1276"/>
        </w:tabs>
        <w:spacing w:line="276" w:lineRule="auto"/>
        <w:jc w:val="both"/>
        <w:rPr>
          <w:rFonts w:cstheme="minorHAnsi"/>
        </w:rPr>
      </w:pPr>
      <w:r w:rsidRPr="00926719">
        <w:rPr>
          <w:rFonts w:cstheme="minorHAnsi"/>
          <w:b/>
          <w:bCs/>
        </w:rPr>
        <w:t xml:space="preserve">Le </w:t>
      </w:r>
      <w:r w:rsidR="00926719">
        <w:rPr>
          <w:rFonts w:cstheme="minorHAnsi"/>
          <w:b/>
          <w:bCs/>
        </w:rPr>
        <w:t>P</w:t>
      </w:r>
      <w:r w:rsidRPr="00926719">
        <w:rPr>
          <w:rFonts w:cstheme="minorHAnsi"/>
          <w:b/>
          <w:bCs/>
        </w:rPr>
        <w:t>ropriétaire</w:t>
      </w:r>
      <w:r w:rsidRPr="00926719">
        <w:rPr>
          <w:rFonts w:cstheme="minorHAnsi"/>
        </w:rPr>
        <w:t xml:space="preserve"> </w:t>
      </w:r>
      <w:r w:rsidRPr="007835E0">
        <w:rPr>
          <w:rFonts w:cstheme="minorHAnsi"/>
        </w:rPr>
        <w:t>se réserve le droit de visite et de passage qu’il peut exercer à tout moment.</w:t>
      </w:r>
    </w:p>
    <w:p w14:paraId="7A7EF1DC" w14:textId="77777777" w:rsidR="00AE1114" w:rsidRDefault="00AE1114" w:rsidP="007835E0">
      <w:pPr>
        <w:tabs>
          <w:tab w:val="left" w:pos="1276"/>
        </w:tabs>
        <w:spacing w:line="276" w:lineRule="auto"/>
        <w:jc w:val="both"/>
        <w:rPr>
          <w:rFonts w:cstheme="minorHAnsi"/>
        </w:rPr>
      </w:pPr>
    </w:p>
    <w:p w14:paraId="006C828D" w14:textId="77777777" w:rsidR="00AE1114" w:rsidRPr="007835E0" w:rsidRDefault="00AE1114" w:rsidP="007835E0">
      <w:pPr>
        <w:tabs>
          <w:tab w:val="left" w:pos="1276"/>
        </w:tabs>
        <w:spacing w:line="276" w:lineRule="auto"/>
        <w:jc w:val="both"/>
        <w:rPr>
          <w:rFonts w:cstheme="minorHAnsi"/>
        </w:rPr>
      </w:pPr>
    </w:p>
    <w:p w14:paraId="0943E43E" w14:textId="77777777" w:rsidR="001029E4" w:rsidRPr="00EA75F7" w:rsidRDefault="001029E4" w:rsidP="00264F16">
      <w:pPr>
        <w:autoSpaceDE w:val="0"/>
        <w:autoSpaceDN w:val="0"/>
        <w:adjustRightInd w:val="0"/>
        <w:spacing w:after="0" w:line="240" w:lineRule="auto"/>
        <w:jc w:val="both"/>
        <w:rPr>
          <w:rFonts w:cstheme="minorHAnsi"/>
          <w:color w:val="000000"/>
          <w14:ligatures w14:val="standardContextual"/>
        </w:rPr>
      </w:pPr>
    </w:p>
    <w:p w14:paraId="0C97CC62" w14:textId="77777777" w:rsidR="001029E4" w:rsidRPr="00B93564" w:rsidRDefault="001029E4" w:rsidP="00264F16">
      <w:pPr>
        <w:autoSpaceDE w:val="0"/>
        <w:autoSpaceDN w:val="0"/>
        <w:adjustRightInd w:val="0"/>
        <w:spacing w:after="0" w:line="240" w:lineRule="auto"/>
        <w:jc w:val="both"/>
        <w:rPr>
          <w:rFonts w:cstheme="minorHAnsi"/>
          <w:u w:val="single"/>
          <w14:ligatures w14:val="standardContextual"/>
        </w:rPr>
      </w:pPr>
      <w:r w:rsidRPr="00B93564">
        <w:rPr>
          <w:rFonts w:cstheme="minorHAnsi"/>
          <w:u w:val="single"/>
          <w14:ligatures w14:val="standardContextual"/>
        </w:rPr>
        <w:lastRenderedPageBreak/>
        <w:t>Art. 11 – Litige</w:t>
      </w:r>
    </w:p>
    <w:p w14:paraId="4CD5B2CF" w14:textId="77777777" w:rsidR="00B93564" w:rsidRDefault="001029E4" w:rsidP="00B93564">
      <w:pPr>
        <w:autoSpaceDE w:val="0"/>
        <w:autoSpaceDN w:val="0"/>
        <w:adjustRightInd w:val="0"/>
        <w:spacing w:after="0" w:line="240" w:lineRule="auto"/>
        <w:jc w:val="both"/>
        <w:rPr>
          <w:rFonts w:cstheme="minorHAnsi"/>
          <w:b/>
          <w:bCs/>
          <w:color w:val="EE0000"/>
          <w14:ligatures w14:val="standardContextual"/>
        </w:rPr>
      </w:pPr>
      <w:r w:rsidRPr="00AF6A6E">
        <w:rPr>
          <w:rFonts w:cstheme="minorHAnsi"/>
          <w:b/>
          <w:bCs/>
          <w:color w:val="EE0000"/>
          <w14:ligatures w14:val="standardContextual"/>
        </w:rPr>
        <w:t xml:space="preserve"> </w:t>
      </w:r>
    </w:p>
    <w:p w14:paraId="7651F1E0" w14:textId="6B418D46" w:rsidR="00B93564" w:rsidRPr="00B93564" w:rsidRDefault="00B93564" w:rsidP="00B93564">
      <w:pPr>
        <w:autoSpaceDE w:val="0"/>
        <w:autoSpaceDN w:val="0"/>
        <w:adjustRightInd w:val="0"/>
        <w:spacing w:after="0" w:line="240" w:lineRule="auto"/>
        <w:jc w:val="both"/>
        <w:rPr>
          <w:rFonts w:cstheme="minorHAnsi"/>
          <w:color w:val="EE0000"/>
          <w14:ligatures w14:val="standardContextual"/>
        </w:rPr>
      </w:pPr>
      <w:r w:rsidRPr="00B93564">
        <w:rPr>
          <w:rFonts w:cstheme="minorHAnsi"/>
        </w:rPr>
        <w:t>Tous les litiges résultant de l’existence, de l’interprétation et de l’exécution des services sont de la compétence des Tribunaux de la Ville de Mons.</w:t>
      </w:r>
    </w:p>
    <w:p w14:paraId="7B7D213C" w14:textId="77777777" w:rsidR="001029E4" w:rsidRPr="00EA75F7" w:rsidRDefault="001029E4" w:rsidP="0082730D">
      <w:pPr>
        <w:autoSpaceDE w:val="0"/>
        <w:autoSpaceDN w:val="0"/>
        <w:adjustRightInd w:val="0"/>
        <w:spacing w:after="0" w:line="240" w:lineRule="auto"/>
        <w:rPr>
          <w:rFonts w:cstheme="minorHAnsi"/>
          <w:color w:val="000000"/>
          <w14:ligatures w14:val="standardContextual"/>
        </w:rPr>
      </w:pPr>
    </w:p>
    <w:p w14:paraId="1879D561" w14:textId="77777777" w:rsidR="001029E4" w:rsidRPr="00EA75F7" w:rsidRDefault="001029E4" w:rsidP="0082730D">
      <w:pPr>
        <w:autoSpaceDE w:val="0"/>
        <w:autoSpaceDN w:val="0"/>
        <w:adjustRightInd w:val="0"/>
        <w:spacing w:after="0" w:line="240" w:lineRule="auto"/>
        <w:rPr>
          <w:rFonts w:cstheme="minorHAnsi"/>
          <w:color w:val="000000"/>
          <w14:ligatures w14:val="standardContextual"/>
        </w:rPr>
      </w:pPr>
    </w:p>
    <w:p w14:paraId="41629960" w14:textId="77777777" w:rsidR="009B72D2" w:rsidRDefault="009B72D2" w:rsidP="001029E4">
      <w:pPr>
        <w:rPr>
          <w:rFonts w:cstheme="minorHAnsi"/>
          <w:color w:val="000000"/>
          <w14:ligatures w14:val="standardContextual"/>
        </w:rPr>
      </w:pPr>
    </w:p>
    <w:p w14:paraId="47B5E6C1" w14:textId="77777777" w:rsidR="009B72D2" w:rsidRDefault="009B72D2" w:rsidP="001029E4">
      <w:pPr>
        <w:rPr>
          <w:rFonts w:cstheme="minorHAnsi"/>
          <w:color w:val="000000"/>
          <w14:ligatures w14:val="standardContextual"/>
        </w:rPr>
      </w:pPr>
    </w:p>
    <w:p w14:paraId="71334A01" w14:textId="286260D7" w:rsidR="001029E4" w:rsidRPr="00EA75F7" w:rsidRDefault="001029E4" w:rsidP="001029E4">
      <w:pPr>
        <w:rPr>
          <w:rFonts w:cstheme="minorHAnsi"/>
          <w:color w:val="000000"/>
          <w14:ligatures w14:val="standardContextual"/>
        </w:rPr>
      </w:pPr>
      <w:r w:rsidRPr="00EA75F7">
        <w:rPr>
          <w:rFonts w:cstheme="minorHAnsi"/>
          <w:color w:val="000000"/>
          <w14:ligatures w14:val="standardContextual"/>
        </w:rPr>
        <w:t>Fait en trois exemplaires, à …………………………</w:t>
      </w:r>
      <w:proofErr w:type="gramStart"/>
      <w:r w:rsidRPr="00EA75F7">
        <w:rPr>
          <w:rFonts w:cstheme="minorHAnsi"/>
          <w:color w:val="000000"/>
          <w14:ligatures w14:val="standardContextual"/>
        </w:rPr>
        <w:t>…….</w:t>
      </w:r>
      <w:proofErr w:type="gramEnd"/>
      <w:r w:rsidRPr="00EA75F7">
        <w:rPr>
          <w:rFonts w:cstheme="minorHAnsi"/>
          <w:color w:val="000000"/>
          <w14:ligatures w14:val="standardContextual"/>
        </w:rPr>
        <w:t>., le …………………………………,</w:t>
      </w:r>
    </w:p>
    <w:p w14:paraId="5782D3B3" w14:textId="77777777" w:rsidR="001029E4" w:rsidRPr="00EA75F7" w:rsidRDefault="001029E4" w:rsidP="001029E4">
      <w:pPr>
        <w:rPr>
          <w:rFonts w:cstheme="minorHAnsi"/>
          <w:kern w:val="2"/>
          <w14:ligatures w14:val="standardContextual"/>
        </w:rPr>
      </w:pPr>
    </w:p>
    <w:p w14:paraId="07713233" w14:textId="77777777" w:rsidR="001029E4" w:rsidRPr="00EA75F7" w:rsidRDefault="001029E4" w:rsidP="001029E4">
      <w:pPr>
        <w:rPr>
          <w:rFonts w:cstheme="minorHAnsi"/>
          <w:kern w:val="2"/>
          <w14:ligatures w14:val="standardContextual"/>
        </w:rPr>
      </w:pPr>
    </w:p>
    <w:p w14:paraId="3E95DF26" w14:textId="77777777" w:rsidR="00463046" w:rsidRDefault="00463046" w:rsidP="001029E4">
      <w:pPr>
        <w:rPr>
          <w:rFonts w:cstheme="minorHAnsi"/>
          <w:kern w:val="2"/>
          <w14:ligatures w14:val="standardContextual"/>
        </w:rPr>
      </w:pPr>
    </w:p>
    <w:p w14:paraId="58ED82FA" w14:textId="77777777" w:rsidR="00463046" w:rsidRDefault="00463046" w:rsidP="001029E4">
      <w:pPr>
        <w:rPr>
          <w:rFonts w:cstheme="minorHAnsi"/>
          <w:kern w:val="2"/>
          <w14:ligatures w14:val="standardContextual"/>
        </w:rPr>
      </w:pPr>
    </w:p>
    <w:p w14:paraId="5100652D" w14:textId="5D900CA4" w:rsidR="001029E4" w:rsidRPr="00EA75F7" w:rsidRDefault="001029E4" w:rsidP="001029E4">
      <w:pPr>
        <w:rPr>
          <w:rFonts w:cstheme="minorHAnsi"/>
          <w:kern w:val="2"/>
          <w14:ligatures w14:val="standardContextual"/>
        </w:rPr>
      </w:pPr>
      <w:r w:rsidRPr="00EA75F7">
        <w:rPr>
          <w:rFonts w:cstheme="minorHAnsi"/>
          <w:kern w:val="2"/>
          <w14:ligatures w14:val="standardContextual"/>
        </w:rPr>
        <w:t>L’</w:t>
      </w:r>
      <w:r w:rsidR="00435D2B">
        <w:rPr>
          <w:rFonts w:cstheme="minorHAnsi"/>
          <w:kern w:val="2"/>
          <w14:ligatures w14:val="standardContextual"/>
        </w:rPr>
        <w:t>Occupant</w:t>
      </w:r>
      <w:r w:rsidRPr="00EA75F7">
        <w:rPr>
          <w:rFonts w:cstheme="minorHAnsi"/>
          <w:kern w:val="2"/>
          <w14:ligatures w14:val="standardContextual"/>
        </w:rPr>
        <w:t xml:space="preserve">, </w:t>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t xml:space="preserve">Pour la Commune </w:t>
      </w:r>
      <w:r w:rsidR="00435D2B">
        <w:rPr>
          <w:rFonts w:cstheme="minorHAnsi"/>
          <w:kern w:val="2"/>
          <w14:ligatures w14:val="standardContextual"/>
        </w:rPr>
        <w:t>de Frameries</w:t>
      </w:r>
      <w:r w:rsidRPr="00EA75F7">
        <w:rPr>
          <w:rFonts w:cstheme="minorHAnsi"/>
          <w:kern w:val="2"/>
          <w14:ligatures w14:val="standardContextual"/>
        </w:rPr>
        <w:t>,</w:t>
      </w:r>
    </w:p>
    <w:p w14:paraId="17363F73" w14:textId="77777777" w:rsidR="001029E4" w:rsidRPr="00EA75F7" w:rsidRDefault="001029E4" w:rsidP="001029E4">
      <w:pPr>
        <w:rPr>
          <w:rFonts w:cstheme="minorHAnsi"/>
          <w:kern w:val="2"/>
          <w14:ligatures w14:val="standardContextual"/>
        </w:rPr>
      </w:pPr>
    </w:p>
    <w:p w14:paraId="172CD8ED" w14:textId="77777777" w:rsidR="001029E4" w:rsidRPr="00EA75F7" w:rsidRDefault="001029E4" w:rsidP="001029E4">
      <w:pPr>
        <w:rPr>
          <w:rFonts w:cstheme="minorHAnsi"/>
          <w:kern w:val="2"/>
          <w14:ligatures w14:val="standardContextual"/>
        </w:rPr>
      </w:pPr>
    </w:p>
    <w:p w14:paraId="50FD99DA" w14:textId="7FCD7368" w:rsidR="001029E4" w:rsidRPr="00EA75F7" w:rsidRDefault="001029E4" w:rsidP="001029E4">
      <w:pPr>
        <w:rPr>
          <w:rFonts w:cstheme="minorHAnsi"/>
          <w:kern w:val="2"/>
          <w14:ligatures w14:val="standardContextual"/>
        </w:rPr>
      </w:pPr>
      <w:r w:rsidRPr="00EA75F7">
        <w:rPr>
          <w:rFonts w:cstheme="minorHAnsi"/>
          <w:kern w:val="2"/>
          <w14:ligatures w14:val="standardContextual"/>
        </w:rPr>
        <w:t xml:space="preserve">Nom Prénom </w:t>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t>L</w:t>
      </w:r>
      <w:r w:rsidR="00435D2B">
        <w:rPr>
          <w:rFonts w:cstheme="minorHAnsi"/>
          <w:kern w:val="2"/>
          <w14:ligatures w14:val="standardContextual"/>
        </w:rPr>
        <w:t>a</w:t>
      </w:r>
      <w:r w:rsidRPr="00EA75F7">
        <w:rPr>
          <w:rFonts w:cstheme="minorHAnsi"/>
          <w:kern w:val="2"/>
          <w14:ligatures w14:val="standardContextual"/>
        </w:rPr>
        <w:t xml:space="preserve"> Direct</w:t>
      </w:r>
      <w:r w:rsidR="00435D2B">
        <w:rPr>
          <w:rFonts w:cstheme="minorHAnsi"/>
          <w:kern w:val="2"/>
          <w14:ligatures w14:val="standardContextual"/>
        </w:rPr>
        <w:t>rice</w:t>
      </w:r>
      <w:r w:rsidRPr="00EA75F7">
        <w:rPr>
          <w:rFonts w:cstheme="minorHAnsi"/>
          <w:kern w:val="2"/>
          <w14:ligatures w14:val="standardContextual"/>
        </w:rPr>
        <w:t xml:space="preserve"> Général</w:t>
      </w:r>
      <w:r w:rsidR="00435D2B">
        <w:rPr>
          <w:rFonts w:cstheme="minorHAnsi"/>
          <w:kern w:val="2"/>
          <w14:ligatures w14:val="standardContextual"/>
        </w:rPr>
        <w:t>e</w:t>
      </w:r>
      <w:r w:rsidRPr="00EA75F7">
        <w:rPr>
          <w:rFonts w:cstheme="minorHAnsi"/>
          <w:kern w:val="2"/>
          <w14:ligatures w14:val="standardContextual"/>
        </w:rPr>
        <w:t xml:space="preserve"> </w:t>
      </w:r>
      <w:r w:rsidRPr="00EA75F7">
        <w:rPr>
          <w:rFonts w:cstheme="minorHAnsi"/>
          <w:kern w:val="2"/>
          <w14:ligatures w14:val="standardContextual"/>
        </w:rPr>
        <w:tab/>
      </w:r>
      <w:r w:rsidRPr="00EA75F7">
        <w:rPr>
          <w:rFonts w:cstheme="minorHAnsi"/>
          <w:kern w:val="2"/>
          <w14:ligatures w14:val="standardContextual"/>
        </w:rPr>
        <w:tab/>
      </w:r>
      <w:r w:rsidR="0013310B">
        <w:rPr>
          <w:rFonts w:cstheme="minorHAnsi"/>
          <w:kern w:val="2"/>
          <w14:ligatures w14:val="standardContextual"/>
        </w:rPr>
        <w:tab/>
      </w:r>
      <w:r w:rsidR="00435D2B">
        <w:rPr>
          <w:rFonts w:cstheme="minorHAnsi"/>
          <w:kern w:val="2"/>
          <w14:ligatures w14:val="standardContextual"/>
        </w:rPr>
        <w:t xml:space="preserve">         </w:t>
      </w:r>
      <w:r w:rsidRPr="00EA75F7">
        <w:rPr>
          <w:rFonts w:cstheme="minorHAnsi"/>
          <w:kern w:val="2"/>
          <w14:ligatures w14:val="standardContextual"/>
        </w:rPr>
        <w:t xml:space="preserve">Le Bourgmestre </w:t>
      </w:r>
    </w:p>
    <w:p w14:paraId="2C042E57" w14:textId="4753239E" w:rsidR="001029E4" w:rsidRPr="00EA75F7" w:rsidRDefault="001029E4" w:rsidP="001029E4">
      <w:pPr>
        <w:rPr>
          <w:rFonts w:cstheme="minorHAnsi"/>
          <w:kern w:val="2"/>
          <w14:ligatures w14:val="standardContextual"/>
        </w:rPr>
      </w:pP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00435D2B">
        <w:rPr>
          <w:rFonts w:cstheme="minorHAnsi"/>
          <w:kern w:val="2"/>
          <w14:ligatures w14:val="standardContextual"/>
        </w:rPr>
        <w:t xml:space="preserve">        Valérie FERREIRA </w:t>
      </w:r>
      <w:proofErr w:type="gramStart"/>
      <w:r w:rsidR="00435D2B">
        <w:rPr>
          <w:rFonts w:cstheme="minorHAnsi"/>
          <w:kern w:val="2"/>
          <w14:ligatures w14:val="standardContextual"/>
        </w:rPr>
        <w:t>RODRIGUES,</w:t>
      </w:r>
      <w:r w:rsidRPr="00EA75F7">
        <w:rPr>
          <w:rFonts w:cstheme="minorHAnsi"/>
          <w:kern w:val="2"/>
          <w14:ligatures w14:val="standardContextual"/>
        </w:rPr>
        <w:t xml:space="preserve">  </w:t>
      </w:r>
      <w:r w:rsidR="0013310B">
        <w:rPr>
          <w:rFonts w:cstheme="minorHAnsi"/>
          <w:kern w:val="2"/>
          <w14:ligatures w14:val="standardContextual"/>
        </w:rPr>
        <w:tab/>
      </w:r>
      <w:proofErr w:type="gramEnd"/>
      <w:r w:rsidRPr="00EA75F7">
        <w:rPr>
          <w:rFonts w:cstheme="minorHAnsi"/>
          <w:kern w:val="2"/>
          <w14:ligatures w14:val="standardContextual"/>
        </w:rPr>
        <w:tab/>
      </w:r>
      <w:r w:rsidR="00435D2B">
        <w:rPr>
          <w:rFonts w:cstheme="minorHAnsi"/>
          <w:kern w:val="2"/>
          <w14:ligatures w14:val="standardContextual"/>
        </w:rPr>
        <w:t xml:space="preserve">     Emmanuel DISABATO,</w:t>
      </w:r>
    </w:p>
    <w:p w14:paraId="507F5440" w14:textId="77777777" w:rsidR="001029E4" w:rsidRPr="00EA75F7" w:rsidRDefault="001029E4" w:rsidP="0082730D">
      <w:pPr>
        <w:autoSpaceDE w:val="0"/>
        <w:autoSpaceDN w:val="0"/>
        <w:adjustRightInd w:val="0"/>
        <w:spacing w:after="0" w:line="240" w:lineRule="auto"/>
        <w:rPr>
          <w:rFonts w:ascii="Verdana" w:hAnsi="Verdana" w:cs="Verdana"/>
          <w:color w:val="000000"/>
          <w:sz w:val="18"/>
          <w:szCs w:val="18"/>
          <w14:ligatures w14:val="standardContextual"/>
        </w:rPr>
      </w:pPr>
    </w:p>
    <w:p w14:paraId="455A153C" w14:textId="7CC34584" w:rsidR="00D00796" w:rsidRPr="00EA75F7" w:rsidRDefault="00D00796" w:rsidP="001029E4">
      <w:pPr>
        <w:rPr>
          <w:rFonts w:ascii="Arial" w:hAnsi="Arial" w:cs="Arial"/>
          <w:color w:val="000000"/>
          <w:sz w:val="20"/>
          <w:szCs w:val="20"/>
          <w14:ligatures w14:val="standardContextual"/>
        </w:rPr>
      </w:pPr>
    </w:p>
    <w:sectPr w:rsidR="00D00796" w:rsidRPr="00EA75F7" w:rsidSect="0082730D">
      <w:headerReference w:type="first" r:id="rId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CB30" w14:textId="77777777" w:rsidR="008574B7" w:rsidRDefault="008574B7" w:rsidP="00A26C88">
      <w:pPr>
        <w:spacing w:after="0" w:line="240" w:lineRule="auto"/>
      </w:pPr>
      <w:r>
        <w:separator/>
      </w:r>
    </w:p>
  </w:endnote>
  <w:endnote w:type="continuationSeparator" w:id="0">
    <w:p w14:paraId="7B06A8D9" w14:textId="77777777" w:rsidR="008574B7" w:rsidRDefault="008574B7" w:rsidP="00A26C88">
      <w:pPr>
        <w:spacing w:after="0" w:line="240" w:lineRule="auto"/>
      </w:pPr>
      <w:r>
        <w:continuationSeparator/>
      </w:r>
    </w:p>
  </w:endnote>
  <w:endnote w:type="continuationNotice" w:id="1">
    <w:p w14:paraId="15BA0E0D" w14:textId="77777777" w:rsidR="008574B7" w:rsidRDefault="00857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F443" w14:textId="77777777" w:rsidR="008574B7" w:rsidRDefault="008574B7" w:rsidP="00A26C88">
      <w:pPr>
        <w:spacing w:after="0" w:line="240" w:lineRule="auto"/>
      </w:pPr>
      <w:r>
        <w:separator/>
      </w:r>
    </w:p>
  </w:footnote>
  <w:footnote w:type="continuationSeparator" w:id="0">
    <w:p w14:paraId="7AB36D50" w14:textId="77777777" w:rsidR="008574B7" w:rsidRDefault="008574B7" w:rsidP="00A26C88">
      <w:pPr>
        <w:spacing w:after="0" w:line="240" w:lineRule="auto"/>
      </w:pPr>
      <w:r>
        <w:continuationSeparator/>
      </w:r>
    </w:p>
  </w:footnote>
  <w:footnote w:type="continuationNotice" w:id="1">
    <w:p w14:paraId="46554B97" w14:textId="77777777" w:rsidR="008574B7" w:rsidRDefault="00857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36F" w14:textId="2E5DE487" w:rsidR="004B4A58" w:rsidRDefault="0072099C">
    <w:pPr>
      <w:pStyle w:val="En-tte"/>
      <w:rPr>
        <w:noProof/>
        <w:lang w:eastAsia="fr-BE"/>
      </w:rPr>
    </w:pPr>
    <w:r>
      <w:rPr>
        <w:noProof/>
      </w:rPr>
      <w:drawing>
        <wp:inline distT="0" distB="0" distL="0" distR="0" wp14:anchorId="6314D33A" wp14:editId="44118834">
          <wp:extent cx="1180952" cy="1581150"/>
          <wp:effectExtent l="0" t="0" r="635" b="0"/>
          <wp:docPr id="109478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80737" name=""/>
                  <pic:cNvPicPr/>
                </pic:nvPicPr>
                <pic:blipFill>
                  <a:blip r:embed="rId1"/>
                  <a:stretch>
                    <a:fillRect/>
                  </a:stretch>
                </pic:blipFill>
                <pic:spPr>
                  <a:xfrm>
                    <a:off x="0" y="0"/>
                    <a:ext cx="1211978" cy="1622690"/>
                  </a:xfrm>
                  <a:prstGeom prst="rect">
                    <a:avLst/>
                  </a:prstGeom>
                </pic:spPr>
              </pic:pic>
            </a:graphicData>
          </a:graphic>
        </wp:inline>
      </w:drawing>
    </w:r>
  </w:p>
  <w:p w14:paraId="476E1C71" w14:textId="1D14CDB3" w:rsidR="00B5497D" w:rsidRDefault="00B549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7760"/>
    <w:multiLevelType w:val="hybridMultilevel"/>
    <w:tmpl w:val="DD4671BE"/>
    <w:lvl w:ilvl="0" w:tplc="4A167A98">
      <w:start w:val="4"/>
      <w:numFmt w:val="bullet"/>
      <w:lvlText w:val="-"/>
      <w:lvlJc w:val="left"/>
      <w:pPr>
        <w:ind w:left="720" w:hanging="360"/>
      </w:pPr>
      <w:rPr>
        <w:rFonts w:ascii="Tahoma" w:eastAsia="Times New Roman" w:hAnsi="Tahom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239C43B9"/>
    <w:multiLevelType w:val="hybridMultilevel"/>
    <w:tmpl w:val="A0A2130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C31221E"/>
    <w:multiLevelType w:val="hybridMultilevel"/>
    <w:tmpl w:val="3BC6AE8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7D747C9"/>
    <w:multiLevelType w:val="hybridMultilevel"/>
    <w:tmpl w:val="3D5A26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760627">
    <w:abstractNumId w:val="3"/>
  </w:num>
  <w:num w:numId="2" w16cid:durableId="759983305">
    <w:abstractNumId w:val="1"/>
  </w:num>
  <w:num w:numId="3" w16cid:durableId="529537492">
    <w:abstractNumId w:val="2"/>
  </w:num>
  <w:num w:numId="4" w16cid:durableId="32193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12"/>
    <w:rsid w:val="00001222"/>
    <w:rsid w:val="00016B1A"/>
    <w:rsid w:val="000305F7"/>
    <w:rsid w:val="00046292"/>
    <w:rsid w:val="00071756"/>
    <w:rsid w:val="00093A4C"/>
    <w:rsid w:val="0009731E"/>
    <w:rsid w:val="000E5A4B"/>
    <w:rsid w:val="000F7B4F"/>
    <w:rsid w:val="001029E4"/>
    <w:rsid w:val="0013310B"/>
    <w:rsid w:val="00133D63"/>
    <w:rsid w:val="00135433"/>
    <w:rsid w:val="0017485B"/>
    <w:rsid w:val="00183C9B"/>
    <w:rsid w:val="001F431E"/>
    <w:rsid w:val="00246704"/>
    <w:rsid w:val="00264525"/>
    <w:rsid w:val="00264F16"/>
    <w:rsid w:val="002746C9"/>
    <w:rsid w:val="002C0FDC"/>
    <w:rsid w:val="0032364F"/>
    <w:rsid w:val="003425D8"/>
    <w:rsid w:val="00342A3A"/>
    <w:rsid w:val="00364E0D"/>
    <w:rsid w:val="00377B63"/>
    <w:rsid w:val="003D31B5"/>
    <w:rsid w:val="00430F12"/>
    <w:rsid w:val="00435D2B"/>
    <w:rsid w:val="00441B71"/>
    <w:rsid w:val="00454D65"/>
    <w:rsid w:val="00463046"/>
    <w:rsid w:val="004B4A58"/>
    <w:rsid w:val="004F4DB7"/>
    <w:rsid w:val="005104B0"/>
    <w:rsid w:val="005377C4"/>
    <w:rsid w:val="00604C0F"/>
    <w:rsid w:val="00607753"/>
    <w:rsid w:val="0069446A"/>
    <w:rsid w:val="006C50BC"/>
    <w:rsid w:val="006D21EF"/>
    <w:rsid w:val="006E6205"/>
    <w:rsid w:val="006F3FE3"/>
    <w:rsid w:val="0072099C"/>
    <w:rsid w:val="00723E07"/>
    <w:rsid w:val="0073127B"/>
    <w:rsid w:val="00755BD7"/>
    <w:rsid w:val="0077518B"/>
    <w:rsid w:val="007835E0"/>
    <w:rsid w:val="00797093"/>
    <w:rsid w:val="007A4678"/>
    <w:rsid w:val="007B3E90"/>
    <w:rsid w:val="007F5600"/>
    <w:rsid w:val="0082730D"/>
    <w:rsid w:val="008574B7"/>
    <w:rsid w:val="008871EC"/>
    <w:rsid w:val="008963BD"/>
    <w:rsid w:val="008C3308"/>
    <w:rsid w:val="008E106A"/>
    <w:rsid w:val="00901159"/>
    <w:rsid w:val="00902A44"/>
    <w:rsid w:val="00926719"/>
    <w:rsid w:val="00936161"/>
    <w:rsid w:val="009560F7"/>
    <w:rsid w:val="00973DCB"/>
    <w:rsid w:val="00974158"/>
    <w:rsid w:val="009901C5"/>
    <w:rsid w:val="009A2077"/>
    <w:rsid w:val="009B72D2"/>
    <w:rsid w:val="009C6BA9"/>
    <w:rsid w:val="00A26C88"/>
    <w:rsid w:val="00A53837"/>
    <w:rsid w:val="00A66A5C"/>
    <w:rsid w:val="00A67AC2"/>
    <w:rsid w:val="00AA12EE"/>
    <w:rsid w:val="00AC767B"/>
    <w:rsid w:val="00AE1114"/>
    <w:rsid w:val="00AF628C"/>
    <w:rsid w:val="00AF6A6E"/>
    <w:rsid w:val="00B03BE0"/>
    <w:rsid w:val="00B11392"/>
    <w:rsid w:val="00B30616"/>
    <w:rsid w:val="00B4470B"/>
    <w:rsid w:val="00B5497D"/>
    <w:rsid w:val="00B93564"/>
    <w:rsid w:val="00BA281D"/>
    <w:rsid w:val="00BA7BCD"/>
    <w:rsid w:val="00BF5D65"/>
    <w:rsid w:val="00C206A3"/>
    <w:rsid w:val="00C22227"/>
    <w:rsid w:val="00C43865"/>
    <w:rsid w:val="00C708D5"/>
    <w:rsid w:val="00C71B13"/>
    <w:rsid w:val="00C71B7F"/>
    <w:rsid w:val="00C96535"/>
    <w:rsid w:val="00CC1559"/>
    <w:rsid w:val="00CE59F1"/>
    <w:rsid w:val="00CE75FE"/>
    <w:rsid w:val="00CF58CB"/>
    <w:rsid w:val="00D00796"/>
    <w:rsid w:val="00D41DF7"/>
    <w:rsid w:val="00D54734"/>
    <w:rsid w:val="00D54A90"/>
    <w:rsid w:val="00D7731D"/>
    <w:rsid w:val="00DA6299"/>
    <w:rsid w:val="00DB0E02"/>
    <w:rsid w:val="00DB1662"/>
    <w:rsid w:val="00DC0F61"/>
    <w:rsid w:val="00DF00DA"/>
    <w:rsid w:val="00E24C00"/>
    <w:rsid w:val="00E33A7E"/>
    <w:rsid w:val="00E95B42"/>
    <w:rsid w:val="00EA75F7"/>
    <w:rsid w:val="00EC56C8"/>
    <w:rsid w:val="00F14634"/>
    <w:rsid w:val="00F21D6C"/>
    <w:rsid w:val="00FF2B8C"/>
    <w:rsid w:val="00FF7A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D3AB"/>
  <w15:chartTrackingRefBased/>
  <w15:docId w15:val="{13242B3A-0935-4F0D-9FDA-F68A6730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6C88"/>
    <w:pPr>
      <w:tabs>
        <w:tab w:val="center" w:pos="4536"/>
        <w:tab w:val="right" w:pos="9072"/>
      </w:tabs>
      <w:spacing w:after="0" w:line="240" w:lineRule="auto"/>
    </w:pPr>
  </w:style>
  <w:style w:type="character" w:customStyle="1" w:styleId="En-tteCar">
    <w:name w:val="En-tête Car"/>
    <w:basedOn w:val="Policepardfaut"/>
    <w:link w:val="En-tte"/>
    <w:uiPriority w:val="99"/>
    <w:rsid w:val="00A26C88"/>
  </w:style>
  <w:style w:type="paragraph" w:styleId="Pieddepage">
    <w:name w:val="footer"/>
    <w:basedOn w:val="Normal"/>
    <w:link w:val="PieddepageCar"/>
    <w:uiPriority w:val="99"/>
    <w:unhideWhenUsed/>
    <w:rsid w:val="00A26C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C88"/>
  </w:style>
  <w:style w:type="paragraph" w:styleId="Textedebulles">
    <w:name w:val="Balloon Text"/>
    <w:basedOn w:val="Normal"/>
    <w:link w:val="TextedebullesCar"/>
    <w:uiPriority w:val="99"/>
    <w:semiHidden/>
    <w:unhideWhenUsed/>
    <w:rsid w:val="00A26C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6C88"/>
    <w:rPr>
      <w:rFonts w:ascii="Segoe UI" w:hAnsi="Segoe UI" w:cs="Segoe UI"/>
      <w:sz w:val="18"/>
      <w:szCs w:val="18"/>
    </w:rPr>
  </w:style>
  <w:style w:type="table" w:styleId="Grilledutableau">
    <w:name w:val="Table Grid"/>
    <w:basedOn w:val="TableauNormal"/>
    <w:uiPriority w:val="39"/>
    <w:rsid w:val="0034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54734"/>
    <w:rPr>
      <w:color w:val="0563C1" w:themeColor="hyperlink"/>
      <w:u w:val="single"/>
    </w:rPr>
  </w:style>
  <w:style w:type="character" w:customStyle="1" w:styleId="Mentionnonrsolue1">
    <w:name w:val="Mention non résolue1"/>
    <w:basedOn w:val="Policepardfaut"/>
    <w:uiPriority w:val="99"/>
    <w:semiHidden/>
    <w:unhideWhenUsed/>
    <w:rsid w:val="00D54734"/>
    <w:rPr>
      <w:color w:val="605E5C"/>
      <w:shd w:val="clear" w:color="auto" w:fill="E1DFDD"/>
    </w:rPr>
  </w:style>
  <w:style w:type="paragraph" w:styleId="Paragraphedeliste">
    <w:name w:val="List Paragraph"/>
    <w:basedOn w:val="Normal"/>
    <w:uiPriority w:val="34"/>
    <w:qFormat/>
    <w:rsid w:val="00D54734"/>
    <w:pPr>
      <w:ind w:left="720"/>
      <w:contextualSpacing/>
    </w:pPr>
  </w:style>
  <w:style w:type="table" w:customStyle="1" w:styleId="Grilledutableau1">
    <w:name w:val="Grille du tableau1"/>
    <w:basedOn w:val="TableauNormal"/>
    <w:next w:val="Grilledutableau"/>
    <w:uiPriority w:val="39"/>
    <w:rsid w:val="008273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708D5"/>
    <w:rPr>
      <w:sz w:val="16"/>
      <w:szCs w:val="16"/>
    </w:rPr>
  </w:style>
  <w:style w:type="paragraph" w:styleId="Commentaire">
    <w:name w:val="annotation text"/>
    <w:basedOn w:val="Normal"/>
    <w:link w:val="CommentaireCar"/>
    <w:uiPriority w:val="99"/>
    <w:semiHidden/>
    <w:unhideWhenUsed/>
    <w:rsid w:val="00C708D5"/>
    <w:pPr>
      <w:spacing w:line="240" w:lineRule="auto"/>
    </w:pPr>
    <w:rPr>
      <w:sz w:val="20"/>
      <w:szCs w:val="20"/>
    </w:rPr>
  </w:style>
  <w:style w:type="character" w:customStyle="1" w:styleId="CommentaireCar">
    <w:name w:val="Commentaire Car"/>
    <w:basedOn w:val="Policepardfaut"/>
    <w:link w:val="Commentaire"/>
    <w:uiPriority w:val="99"/>
    <w:semiHidden/>
    <w:rsid w:val="00C708D5"/>
    <w:rPr>
      <w:sz w:val="20"/>
      <w:szCs w:val="20"/>
    </w:rPr>
  </w:style>
  <w:style w:type="paragraph" w:styleId="Objetducommentaire">
    <w:name w:val="annotation subject"/>
    <w:basedOn w:val="Commentaire"/>
    <w:next w:val="Commentaire"/>
    <w:link w:val="ObjetducommentaireCar"/>
    <w:uiPriority w:val="99"/>
    <w:semiHidden/>
    <w:unhideWhenUsed/>
    <w:rsid w:val="00C708D5"/>
    <w:rPr>
      <w:b/>
      <w:bCs/>
    </w:rPr>
  </w:style>
  <w:style w:type="character" w:customStyle="1" w:styleId="ObjetducommentaireCar">
    <w:name w:val="Objet du commentaire Car"/>
    <w:basedOn w:val="CommentaireCar"/>
    <w:link w:val="Objetducommentaire"/>
    <w:uiPriority w:val="99"/>
    <w:semiHidden/>
    <w:rsid w:val="00C70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E995-ECFD-4F18-8970-EEA2B453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1526</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France PETRIS</cp:lastModifiedBy>
  <cp:revision>11</cp:revision>
  <cp:lastPrinted>2016-12-13T15:40:00Z</cp:lastPrinted>
  <dcterms:created xsi:type="dcterms:W3CDTF">2026-03-05T08:06:00Z</dcterms:created>
  <dcterms:modified xsi:type="dcterms:W3CDTF">2026-03-09T07:28:00Z</dcterms:modified>
</cp:coreProperties>
</file>