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54C92" w14:textId="77777777" w:rsidR="004A5A09" w:rsidRPr="00DA5314" w:rsidRDefault="00DA5314" w:rsidP="00DA5314">
      <w:pPr>
        <w:spacing w:after="0"/>
        <w:jc w:val="center"/>
        <w:rPr>
          <w:b/>
          <w:sz w:val="24"/>
          <w:szCs w:val="24"/>
          <w:u w:val="single"/>
        </w:rPr>
      </w:pPr>
      <w:r w:rsidRPr="00DA5314">
        <w:rPr>
          <w:b/>
          <w:sz w:val="24"/>
          <w:szCs w:val="24"/>
          <w:u w:val="single"/>
        </w:rPr>
        <w:t>CONVENTION DE PARTENARIAT</w:t>
      </w:r>
    </w:p>
    <w:p w14:paraId="71B76603" w14:textId="4827A1EA" w:rsidR="00DA5314" w:rsidRDefault="001D6F9D" w:rsidP="00DA5314">
      <w:pPr>
        <w:spacing w:after="0"/>
        <w:jc w:val="center"/>
        <w:rPr>
          <w:b/>
          <w:sz w:val="24"/>
          <w:szCs w:val="24"/>
          <w:u w:val="single"/>
        </w:rPr>
      </w:pPr>
      <w:r>
        <w:rPr>
          <w:b/>
          <w:sz w:val="24"/>
          <w:szCs w:val="24"/>
          <w:u w:val="single"/>
        </w:rPr>
        <w:t>e</w:t>
      </w:r>
      <w:r w:rsidR="00DA5314" w:rsidRPr="00DA5314">
        <w:rPr>
          <w:b/>
          <w:sz w:val="24"/>
          <w:szCs w:val="24"/>
          <w:u w:val="single"/>
        </w:rPr>
        <w:t xml:space="preserve">ntre la Ville de Mons et l’ASBL </w:t>
      </w:r>
      <w:r w:rsidR="004660FE">
        <w:rPr>
          <w:b/>
          <w:sz w:val="24"/>
          <w:szCs w:val="24"/>
          <w:u w:val="single"/>
        </w:rPr>
        <w:t>ROPI</w:t>
      </w:r>
    </w:p>
    <w:p w14:paraId="23D16D4A" w14:textId="77777777" w:rsidR="00DA5314" w:rsidRDefault="00DA5314" w:rsidP="00DA5314">
      <w:pPr>
        <w:spacing w:after="0"/>
        <w:jc w:val="center"/>
        <w:rPr>
          <w:b/>
          <w:sz w:val="24"/>
          <w:szCs w:val="24"/>
          <w:u w:val="single"/>
        </w:rPr>
      </w:pPr>
    </w:p>
    <w:p w14:paraId="345A6E73" w14:textId="564B06B9" w:rsidR="00DA5314" w:rsidRDefault="001D6F9D" w:rsidP="00DA5314">
      <w:pPr>
        <w:spacing w:after="0"/>
        <w:jc w:val="center"/>
        <w:rPr>
          <w:b/>
          <w:u w:val="single"/>
        </w:rPr>
      </w:pPr>
      <w:r>
        <w:rPr>
          <w:b/>
          <w:u w:val="single"/>
        </w:rPr>
        <w:t>Octroi d’</w:t>
      </w:r>
      <w:r w:rsidR="00A10EA5">
        <w:rPr>
          <w:b/>
          <w:u w:val="single"/>
        </w:rPr>
        <w:t>un subside</w:t>
      </w:r>
      <w:r w:rsidR="00DA5314">
        <w:rPr>
          <w:b/>
          <w:u w:val="single"/>
        </w:rPr>
        <w:t xml:space="preserve"> en numéraire à l’ASBL R</w:t>
      </w:r>
      <w:r w:rsidR="004660FE">
        <w:rPr>
          <w:b/>
          <w:u w:val="single"/>
        </w:rPr>
        <w:t>OPI</w:t>
      </w:r>
      <w:r w:rsidR="00DA5314">
        <w:rPr>
          <w:b/>
          <w:u w:val="single"/>
        </w:rPr>
        <w:t xml:space="preserve"> dans le cadre du plan de r</w:t>
      </w:r>
      <w:r>
        <w:rPr>
          <w:b/>
          <w:u w:val="single"/>
        </w:rPr>
        <w:t>edynamisation/relocalisation</w:t>
      </w:r>
      <w:r w:rsidR="00DA5314">
        <w:rPr>
          <w:b/>
          <w:u w:val="single"/>
        </w:rPr>
        <w:t xml:space="preserve"> de l’économie via une monnaie locale</w:t>
      </w:r>
    </w:p>
    <w:p w14:paraId="0C4BFEF5" w14:textId="77777777" w:rsidR="00DA5314" w:rsidRDefault="00DA5314" w:rsidP="00DA5314">
      <w:pPr>
        <w:spacing w:after="0"/>
        <w:rPr>
          <w:b/>
          <w:u w:val="single"/>
        </w:rPr>
      </w:pPr>
    </w:p>
    <w:p w14:paraId="5A80B3ED" w14:textId="77777777" w:rsidR="00DA5314" w:rsidRDefault="00DA5314" w:rsidP="00DA5314">
      <w:pPr>
        <w:spacing w:after="0"/>
      </w:pPr>
    </w:p>
    <w:p w14:paraId="16836A69" w14:textId="77777777" w:rsidR="00DA5314" w:rsidRDefault="00DA5314" w:rsidP="001D6F9D">
      <w:pPr>
        <w:spacing w:after="0" w:line="240" w:lineRule="auto"/>
      </w:pPr>
      <w:r>
        <w:t>Entre :</w:t>
      </w:r>
    </w:p>
    <w:p w14:paraId="75A82F54" w14:textId="77777777" w:rsidR="00DA5314" w:rsidRDefault="00DA5314" w:rsidP="001D6F9D">
      <w:pPr>
        <w:spacing w:after="0" w:line="240" w:lineRule="auto"/>
      </w:pPr>
    </w:p>
    <w:p w14:paraId="502C9317" w14:textId="36F9FED9" w:rsidR="00DA5314" w:rsidRDefault="00DA5314" w:rsidP="001D6F9D">
      <w:pPr>
        <w:spacing w:after="0" w:line="240" w:lineRule="auto"/>
        <w:jc w:val="both"/>
      </w:pPr>
      <w:r>
        <w:t>La Ville de Mons, représentée par son Collège Communal, en la personne de Monsieur Nicolas MARTIN, Bourgmestre, assisté de Madame Cécile BRULARD, Directrice Générale</w:t>
      </w:r>
      <w:r w:rsidRPr="00E96ED3">
        <w:t xml:space="preserve">, </w:t>
      </w:r>
      <w:r w:rsidR="00C86456">
        <w:t>dont les bureaux sont sis Grand-Place, 22 à 7000 Mons.</w:t>
      </w:r>
    </w:p>
    <w:p w14:paraId="5913B0A5" w14:textId="77777777" w:rsidR="00DA5314" w:rsidRDefault="00DA5314" w:rsidP="001D6F9D">
      <w:pPr>
        <w:spacing w:after="0" w:line="240" w:lineRule="auto"/>
      </w:pPr>
    </w:p>
    <w:p w14:paraId="636C9B3B" w14:textId="77777777" w:rsidR="00DA5314" w:rsidRDefault="00DA5314" w:rsidP="001D6F9D">
      <w:pPr>
        <w:spacing w:after="0" w:line="240" w:lineRule="auto"/>
        <w:rPr>
          <w:b/>
        </w:rPr>
      </w:pPr>
      <w:r>
        <w:t xml:space="preserve">Ci-après dénommée </w:t>
      </w:r>
      <w:r w:rsidRPr="00DA5314">
        <w:rPr>
          <w:b/>
        </w:rPr>
        <w:t>« La Ville »</w:t>
      </w:r>
    </w:p>
    <w:p w14:paraId="2778DD3C" w14:textId="77777777" w:rsidR="001D6F9D" w:rsidRDefault="001D6F9D" w:rsidP="001D6F9D">
      <w:pPr>
        <w:spacing w:after="0" w:line="240" w:lineRule="auto"/>
        <w:rPr>
          <w:b/>
        </w:rPr>
      </w:pPr>
    </w:p>
    <w:p w14:paraId="588C18D9" w14:textId="77777777" w:rsidR="00DA5314" w:rsidRDefault="00DA5314" w:rsidP="001D6F9D">
      <w:pPr>
        <w:spacing w:after="0" w:line="240" w:lineRule="auto"/>
      </w:pPr>
      <w:r>
        <w:t>Et</w:t>
      </w:r>
    </w:p>
    <w:p w14:paraId="62CC068F" w14:textId="77777777" w:rsidR="001D6F9D" w:rsidRDefault="001D6F9D" w:rsidP="001D6F9D">
      <w:pPr>
        <w:spacing w:after="0" w:line="240" w:lineRule="auto"/>
      </w:pPr>
    </w:p>
    <w:p w14:paraId="2EE0FA83" w14:textId="47EBFAD7" w:rsidR="00CC2193" w:rsidRPr="00E67264" w:rsidRDefault="00CC2193" w:rsidP="00CC2193">
      <w:pPr>
        <w:spacing w:after="0" w:line="240" w:lineRule="auto"/>
        <w:jc w:val="both"/>
        <w:rPr>
          <w:color w:val="FF0000"/>
        </w:rPr>
      </w:pPr>
      <w:r>
        <w:t>L’Association sans but lucratif (A.S.B.L)</w:t>
      </w:r>
      <w:r w:rsidR="006A7989">
        <w:t xml:space="preserve"> « ROPI »</w:t>
      </w:r>
      <w:r>
        <w:t>, ayant son siège so</w:t>
      </w:r>
      <w:r w:rsidR="0060752A">
        <w:t xml:space="preserve">cial établi Rue de </w:t>
      </w:r>
      <w:proofErr w:type="spellStart"/>
      <w:r w:rsidR="0060752A">
        <w:t>Ghlin</w:t>
      </w:r>
      <w:proofErr w:type="spellEnd"/>
      <w:r w:rsidR="0060752A">
        <w:t xml:space="preserve">, 24 à </w:t>
      </w:r>
      <w:r>
        <w:t>7012 JEMAPPES, i</w:t>
      </w:r>
      <w:r w:rsidR="005B432B">
        <w:t>nscrite à la Banque Carrefour des Entreprises</w:t>
      </w:r>
      <w:r>
        <w:t xml:space="preserve"> sous le numéro 0506.894.878, représentée </w:t>
      </w:r>
      <w:r w:rsidRPr="00CC2193">
        <w:rPr>
          <w:color w:val="000000" w:themeColor="text1"/>
        </w:rPr>
        <w:t xml:space="preserve">par </w:t>
      </w:r>
      <w:r w:rsidR="00E67264" w:rsidRPr="00CC2193">
        <w:rPr>
          <w:color w:val="000000" w:themeColor="text1"/>
        </w:rPr>
        <w:t>Monsieur Fabian DORTU, et Monsieur Bertrand GRIETENS conformément aux dispositions statutaires</w:t>
      </w:r>
      <w:r w:rsidR="00143C96">
        <w:rPr>
          <w:color w:val="000000" w:themeColor="text1"/>
        </w:rPr>
        <w:t xml:space="preserve"> qui seront définies lors d’un Conseil d’administration de l’ASBL ROPI qui aura pour but de définir ces statuts.</w:t>
      </w:r>
    </w:p>
    <w:p w14:paraId="14661DFA" w14:textId="77777777" w:rsidR="00F44421" w:rsidRDefault="00F44421" w:rsidP="001D6F9D">
      <w:pPr>
        <w:spacing w:after="0" w:line="240" w:lineRule="auto"/>
        <w:jc w:val="both"/>
      </w:pPr>
    </w:p>
    <w:p w14:paraId="2C98AF7A" w14:textId="77777777" w:rsidR="00F44421" w:rsidRDefault="00F44421" w:rsidP="001D6F9D">
      <w:pPr>
        <w:spacing w:after="0" w:line="240" w:lineRule="auto"/>
        <w:rPr>
          <w:b/>
        </w:rPr>
      </w:pPr>
      <w:r>
        <w:t xml:space="preserve">Ci-après dénommée </w:t>
      </w:r>
      <w:r w:rsidRPr="00F44421">
        <w:rPr>
          <w:b/>
        </w:rPr>
        <w:t>« l’ASBL ROPI »</w:t>
      </w:r>
    </w:p>
    <w:p w14:paraId="7890A2E0" w14:textId="77777777" w:rsidR="00F44421" w:rsidRDefault="00F44421" w:rsidP="001D6F9D">
      <w:pPr>
        <w:spacing w:after="0" w:line="240" w:lineRule="auto"/>
        <w:rPr>
          <w:b/>
        </w:rPr>
      </w:pPr>
    </w:p>
    <w:p w14:paraId="5FC5571F" w14:textId="77777777" w:rsidR="00F44421" w:rsidRDefault="00F44421" w:rsidP="001D6F9D">
      <w:pPr>
        <w:spacing w:after="0" w:line="240" w:lineRule="auto"/>
      </w:pPr>
      <w:r w:rsidRPr="00F44421">
        <w:t xml:space="preserve">Il est convenu ce qui suit : </w:t>
      </w:r>
    </w:p>
    <w:p w14:paraId="48248BE4" w14:textId="77777777" w:rsidR="001D6F9D" w:rsidRDefault="001D6F9D" w:rsidP="001D6F9D">
      <w:pPr>
        <w:spacing w:after="0" w:line="240" w:lineRule="auto"/>
      </w:pPr>
    </w:p>
    <w:p w14:paraId="635FF3F8" w14:textId="24E55B02" w:rsidR="00C42385" w:rsidRDefault="00F44421" w:rsidP="001D6F9D">
      <w:pPr>
        <w:spacing w:after="0" w:line="240" w:lineRule="auto"/>
        <w:rPr>
          <w:b/>
          <w:sz w:val="24"/>
          <w:szCs w:val="24"/>
          <w:u w:val="single"/>
        </w:rPr>
      </w:pPr>
      <w:r w:rsidRPr="00F44421">
        <w:rPr>
          <w:b/>
          <w:sz w:val="24"/>
          <w:szCs w:val="24"/>
          <w:u w:val="single"/>
        </w:rPr>
        <w:t>PREAMBULE</w:t>
      </w:r>
      <w:r>
        <w:rPr>
          <w:b/>
          <w:sz w:val="24"/>
          <w:szCs w:val="24"/>
          <w:u w:val="single"/>
        </w:rPr>
        <w:t> :</w:t>
      </w:r>
    </w:p>
    <w:p w14:paraId="64D39098" w14:textId="77777777" w:rsidR="005E4A06" w:rsidRDefault="005E4A06" w:rsidP="001D6F9D">
      <w:pPr>
        <w:spacing w:after="0" w:line="240" w:lineRule="auto"/>
        <w:rPr>
          <w:b/>
          <w:sz w:val="24"/>
          <w:szCs w:val="24"/>
          <w:u w:val="single"/>
        </w:rPr>
      </w:pPr>
    </w:p>
    <w:p w14:paraId="749D16A9" w14:textId="28EBA03D" w:rsidR="00C42385" w:rsidRPr="00CC2193" w:rsidRDefault="00C42385" w:rsidP="0050047A">
      <w:pPr>
        <w:spacing w:after="0" w:line="240" w:lineRule="auto"/>
        <w:jc w:val="both"/>
        <w:rPr>
          <w:bCs/>
          <w:color w:val="000000" w:themeColor="text1"/>
        </w:rPr>
      </w:pPr>
      <w:r w:rsidRPr="004660FE">
        <w:rPr>
          <w:bCs/>
        </w:rPr>
        <w:t>Dans le cadre de son plan de relance économique suite</w:t>
      </w:r>
      <w:r w:rsidR="004660FE">
        <w:rPr>
          <w:bCs/>
        </w:rPr>
        <w:t xml:space="preserve"> </w:t>
      </w:r>
      <w:r w:rsidR="00F55B61" w:rsidRPr="004660FE">
        <w:rPr>
          <w:bCs/>
        </w:rPr>
        <w:t>à</w:t>
      </w:r>
      <w:r w:rsidRPr="004660FE">
        <w:rPr>
          <w:bCs/>
        </w:rPr>
        <w:t xml:space="preserve"> la crise de </w:t>
      </w:r>
      <w:r w:rsidR="005E4A06">
        <w:rPr>
          <w:bCs/>
        </w:rPr>
        <w:t>la Covid-19, la Ville</w:t>
      </w:r>
      <w:r w:rsidR="000B7178">
        <w:rPr>
          <w:bCs/>
        </w:rPr>
        <w:t xml:space="preserve"> de Mons</w:t>
      </w:r>
      <w:r w:rsidR="005E4A06">
        <w:rPr>
          <w:bCs/>
        </w:rPr>
        <w:t xml:space="preserve"> a </w:t>
      </w:r>
      <w:r w:rsidRPr="004660FE">
        <w:rPr>
          <w:bCs/>
        </w:rPr>
        <w:t xml:space="preserve">décidé d’adopter différentes </w:t>
      </w:r>
      <w:r w:rsidR="002F64E5">
        <w:rPr>
          <w:bCs/>
        </w:rPr>
        <w:t xml:space="preserve">mesures </w:t>
      </w:r>
      <w:r w:rsidR="00F55B61" w:rsidRPr="004660FE">
        <w:rPr>
          <w:bCs/>
        </w:rPr>
        <w:t>dont</w:t>
      </w:r>
      <w:r w:rsidRPr="004660FE">
        <w:rPr>
          <w:bCs/>
        </w:rPr>
        <w:t xml:space="preserve"> la relocalisation de l’économie via une monnaie locale.</w:t>
      </w:r>
      <w:r w:rsidR="00D82547" w:rsidRPr="004660FE">
        <w:rPr>
          <w:bCs/>
        </w:rPr>
        <w:t xml:space="preserve"> </w:t>
      </w:r>
      <w:r w:rsidR="00F55B61" w:rsidRPr="004660FE">
        <w:rPr>
          <w:bCs/>
        </w:rPr>
        <w:t xml:space="preserve">A ce </w:t>
      </w:r>
      <w:r w:rsidR="00F55B61" w:rsidRPr="00CC2193">
        <w:rPr>
          <w:bCs/>
          <w:color w:val="000000" w:themeColor="text1"/>
        </w:rPr>
        <w:t>titre</w:t>
      </w:r>
      <w:r w:rsidR="00CC2193">
        <w:rPr>
          <w:bCs/>
          <w:color w:val="000000" w:themeColor="text1"/>
        </w:rPr>
        <w:t xml:space="preserve">, </w:t>
      </w:r>
      <w:r w:rsidR="00D82547" w:rsidRPr="00CC2193">
        <w:rPr>
          <w:bCs/>
          <w:color w:val="000000" w:themeColor="text1"/>
        </w:rPr>
        <w:t>300.000 € seront débloqués afin de mener à bien ce projet</w:t>
      </w:r>
      <w:r w:rsidR="00CC2193" w:rsidRPr="00CC2193">
        <w:rPr>
          <w:bCs/>
          <w:color w:val="000000" w:themeColor="text1"/>
        </w:rPr>
        <w:t>, dont la p</w:t>
      </w:r>
      <w:r w:rsidR="002730E6">
        <w:rPr>
          <w:bCs/>
          <w:color w:val="000000" w:themeColor="text1"/>
        </w:rPr>
        <w:t xml:space="preserve">lus grande partie sera allouée au financement de </w:t>
      </w:r>
      <w:r w:rsidR="00CC2193" w:rsidRPr="002730E6">
        <w:rPr>
          <w:bCs/>
          <w:color w:val="000000" w:themeColor="text1"/>
        </w:rPr>
        <w:t>la monnaie locale (fonds de garantie).</w:t>
      </w:r>
    </w:p>
    <w:p w14:paraId="3580119C" w14:textId="05364D5E" w:rsidR="00C42385" w:rsidRPr="00CC2193" w:rsidRDefault="00D82547" w:rsidP="0050047A">
      <w:pPr>
        <w:spacing w:after="0" w:line="240" w:lineRule="auto"/>
        <w:jc w:val="both"/>
        <w:rPr>
          <w:bCs/>
          <w:color w:val="000000" w:themeColor="text1"/>
        </w:rPr>
      </w:pPr>
      <w:r w:rsidRPr="00CC2193">
        <w:rPr>
          <w:bCs/>
          <w:color w:val="000000" w:themeColor="text1"/>
        </w:rPr>
        <w:t xml:space="preserve">        </w:t>
      </w:r>
    </w:p>
    <w:p w14:paraId="1572968C" w14:textId="525BC4F2" w:rsidR="0050047A" w:rsidRDefault="005E4A06" w:rsidP="0050047A">
      <w:pPr>
        <w:spacing w:after="0" w:line="240" w:lineRule="auto"/>
        <w:jc w:val="both"/>
        <w:rPr>
          <w:bCs/>
        </w:rPr>
      </w:pPr>
      <w:r w:rsidRPr="004660FE">
        <w:rPr>
          <w:bCs/>
        </w:rPr>
        <w:lastRenderedPageBreak/>
        <w:t>Cette monnaie locale, qui</w:t>
      </w:r>
      <w:r>
        <w:rPr>
          <w:bCs/>
        </w:rPr>
        <w:t xml:space="preserve"> se présentera sous la forme d’un billet de 21 </w:t>
      </w:r>
      <w:proofErr w:type="spellStart"/>
      <w:r w:rsidR="007301B1">
        <w:rPr>
          <w:bCs/>
        </w:rPr>
        <w:t>R</w:t>
      </w:r>
      <w:r w:rsidR="000438DF">
        <w:rPr>
          <w:bCs/>
        </w:rPr>
        <w:t>opi</w:t>
      </w:r>
      <w:proofErr w:type="spellEnd"/>
      <w:r w:rsidR="0060752A">
        <w:rPr>
          <w:bCs/>
        </w:rPr>
        <w:t>,</w:t>
      </w:r>
      <w:r>
        <w:rPr>
          <w:bCs/>
        </w:rPr>
        <w:t xml:space="preserve"> sera proposée au</w:t>
      </w:r>
      <w:r w:rsidR="0060752A">
        <w:rPr>
          <w:bCs/>
        </w:rPr>
        <w:t>x</w:t>
      </w:r>
      <w:r>
        <w:rPr>
          <w:bCs/>
        </w:rPr>
        <w:t xml:space="preserve"> citoyen</w:t>
      </w:r>
      <w:r w:rsidR="0060752A">
        <w:rPr>
          <w:bCs/>
        </w:rPr>
        <w:t>s</w:t>
      </w:r>
      <w:r>
        <w:rPr>
          <w:bCs/>
        </w:rPr>
        <w:t xml:space="preserve"> montois via une plate-forme web (commande en ligne sur </w:t>
      </w:r>
      <w:hyperlink r:id="rId7" w:history="1">
        <w:r w:rsidRPr="00591419">
          <w:rPr>
            <w:rStyle w:val="Lienhypertexte"/>
            <w:bCs/>
          </w:rPr>
          <w:t>www.ropi.be</w:t>
        </w:r>
      </w:hyperlink>
      <w:r w:rsidR="00A10EA5" w:rsidRPr="00A10EA5">
        <w:rPr>
          <w:rStyle w:val="Lienhypertexte"/>
          <w:bCs/>
          <w:color w:val="auto"/>
        </w:rPr>
        <w:t>)</w:t>
      </w:r>
      <w:r w:rsidR="0050047A" w:rsidRPr="00A10EA5">
        <w:rPr>
          <w:bCs/>
        </w:rPr>
        <w:t xml:space="preserve">, </w:t>
      </w:r>
      <w:r w:rsidR="0050047A">
        <w:rPr>
          <w:bCs/>
        </w:rPr>
        <w:t>avec</w:t>
      </w:r>
      <w:r>
        <w:rPr>
          <w:bCs/>
        </w:rPr>
        <w:t xml:space="preserve"> billet(s) à retirer chez un des partenaires </w:t>
      </w:r>
      <w:r w:rsidR="0050047A">
        <w:rPr>
          <w:bCs/>
        </w:rPr>
        <w:t>« </w:t>
      </w:r>
      <w:r>
        <w:rPr>
          <w:bCs/>
        </w:rPr>
        <w:t>comptoirs de change</w:t>
      </w:r>
      <w:r w:rsidR="0050047A">
        <w:rPr>
          <w:bCs/>
        </w:rPr>
        <w:t> »</w:t>
      </w:r>
      <w:r w:rsidR="006B0F15">
        <w:rPr>
          <w:bCs/>
        </w:rPr>
        <w:t xml:space="preserve"> adhérent</w:t>
      </w:r>
      <w:r w:rsidR="00CD3F5F">
        <w:rPr>
          <w:bCs/>
        </w:rPr>
        <w:t>.</w:t>
      </w:r>
    </w:p>
    <w:p w14:paraId="4FBA5298" w14:textId="77777777" w:rsidR="0050047A" w:rsidRDefault="0050047A" w:rsidP="0050047A">
      <w:pPr>
        <w:spacing w:after="0" w:line="240" w:lineRule="auto"/>
        <w:jc w:val="both"/>
        <w:rPr>
          <w:bCs/>
        </w:rPr>
      </w:pPr>
    </w:p>
    <w:p w14:paraId="7BA341B9" w14:textId="77777777" w:rsidR="0050047A" w:rsidRDefault="0050047A" w:rsidP="0050047A">
      <w:pPr>
        <w:spacing w:after="0" w:line="240" w:lineRule="auto"/>
        <w:jc w:val="both"/>
        <w:rPr>
          <w:bCs/>
        </w:rPr>
      </w:pPr>
      <w:r>
        <w:rPr>
          <w:bCs/>
        </w:rPr>
        <w:t xml:space="preserve">Le principe d’utilisation sera assez simple : chaque citoyen désireux de recevoir un billet de 21 </w:t>
      </w:r>
      <w:proofErr w:type="spellStart"/>
      <w:r>
        <w:rPr>
          <w:bCs/>
        </w:rPr>
        <w:t>Ropi</w:t>
      </w:r>
      <w:proofErr w:type="spellEnd"/>
      <w:r>
        <w:rPr>
          <w:bCs/>
        </w:rPr>
        <w:t xml:space="preserve"> devra verser </w:t>
      </w:r>
      <w:r w:rsidR="005E4A06">
        <w:rPr>
          <w:bCs/>
        </w:rPr>
        <w:t>la somme de 10 €,</w:t>
      </w:r>
      <w:r>
        <w:rPr>
          <w:bCs/>
        </w:rPr>
        <w:t xml:space="preserve"> en sachant que chaque</w:t>
      </w:r>
      <w:r w:rsidR="005E4A06">
        <w:rPr>
          <w:bCs/>
        </w:rPr>
        <w:t xml:space="preserve"> </w:t>
      </w:r>
      <w:proofErr w:type="spellStart"/>
      <w:r w:rsidR="007301B1">
        <w:rPr>
          <w:bCs/>
        </w:rPr>
        <w:t>R</w:t>
      </w:r>
      <w:r w:rsidR="005E4A06">
        <w:rPr>
          <w:bCs/>
        </w:rPr>
        <w:t>opi</w:t>
      </w:r>
      <w:proofErr w:type="spellEnd"/>
      <w:r w:rsidR="005E4A06">
        <w:rPr>
          <w:bCs/>
        </w:rPr>
        <w:t xml:space="preserve"> a</w:t>
      </w:r>
      <w:r>
        <w:rPr>
          <w:bCs/>
        </w:rPr>
        <w:t xml:space="preserve"> </w:t>
      </w:r>
      <w:r w:rsidR="005E4A06">
        <w:rPr>
          <w:bCs/>
        </w:rPr>
        <w:t>une valeur</w:t>
      </w:r>
      <w:r>
        <w:rPr>
          <w:bCs/>
        </w:rPr>
        <w:t xml:space="preserve"> réelle</w:t>
      </w:r>
      <w:r w:rsidR="005E4A06">
        <w:rPr>
          <w:bCs/>
        </w:rPr>
        <w:t xml:space="preserve"> de 1 €. </w:t>
      </w:r>
    </w:p>
    <w:p w14:paraId="1DC8090C" w14:textId="77777777" w:rsidR="0050047A" w:rsidRDefault="0050047A" w:rsidP="0050047A">
      <w:pPr>
        <w:spacing w:after="0" w:line="240" w:lineRule="auto"/>
        <w:jc w:val="both"/>
        <w:rPr>
          <w:bCs/>
        </w:rPr>
      </w:pPr>
    </w:p>
    <w:p w14:paraId="54E9CD8B" w14:textId="69D5E0BA" w:rsidR="005E4A06" w:rsidRDefault="005E4A06" w:rsidP="0050047A">
      <w:pPr>
        <w:spacing w:after="0" w:line="240" w:lineRule="auto"/>
        <w:jc w:val="both"/>
        <w:rPr>
          <w:bCs/>
        </w:rPr>
      </w:pPr>
      <w:r>
        <w:rPr>
          <w:bCs/>
        </w:rPr>
        <w:t xml:space="preserve">Cette « monnaie », sous forme de bon de contribution à l’économie locale, permettra aux citoyens de faire des achats </w:t>
      </w:r>
      <w:r w:rsidR="002730E6">
        <w:rPr>
          <w:bCs/>
        </w:rPr>
        <w:t xml:space="preserve">notamment </w:t>
      </w:r>
      <w:r>
        <w:rPr>
          <w:bCs/>
        </w:rPr>
        <w:t>dans les commerces alimentaires et de proximité, les commerces de détail, les restaurants ainsi que les métiers de contact membres effectifs du réseau « ROPI </w:t>
      </w:r>
      <w:r w:rsidR="0050047A">
        <w:rPr>
          <w:bCs/>
        </w:rPr>
        <w:t>»</w:t>
      </w:r>
      <w:r w:rsidR="00585DFB">
        <w:rPr>
          <w:bCs/>
        </w:rPr>
        <w:t xml:space="preserve">, </w:t>
      </w:r>
      <w:r>
        <w:rPr>
          <w:bCs/>
        </w:rPr>
        <w:t>ci-après dénommés « les partenaires</w:t>
      </w:r>
      <w:r w:rsidR="00585DFB">
        <w:rPr>
          <w:bCs/>
        </w:rPr>
        <w:t> ».</w:t>
      </w:r>
    </w:p>
    <w:p w14:paraId="330B8593" w14:textId="75191A3D" w:rsidR="001E795E" w:rsidRPr="006A7989" w:rsidRDefault="0050047A" w:rsidP="00A01548">
      <w:pPr>
        <w:pStyle w:val="NormalWeb"/>
        <w:jc w:val="both"/>
        <w:rPr>
          <w:rFonts w:asciiTheme="minorHAnsi" w:hAnsiTheme="minorHAnsi" w:cstheme="minorHAnsi"/>
          <w:sz w:val="22"/>
          <w:szCs w:val="22"/>
        </w:rPr>
      </w:pPr>
      <w:r w:rsidRPr="006A7989">
        <w:rPr>
          <w:rFonts w:asciiTheme="minorHAnsi" w:hAnsiTheme="minorHAnsi" w:cstheme="minorHAnsi"/>
          <w:bCs/>
          <w:sz w:val="22"/>
          <w:szCs w:val="22"/>
        </w:rPr>
        <w:t>L</w:t>
      </w:r>
      <w:r w:rsidR="00FC18E4" w:rsidRPr="006A7989">
        <w:rPr>
          <w:rFonts w:asciiTheme="minorHAnsi" w:hAnsiTheme="minorHAnsi" w:cstheme="minorHAnsi"/>
          <w:bCs/>
          <w:sz w:val="22"/>
          <w:szCs w:val="22"/>
        </w:rPr>
        <w:t>a Ville</w:t>
      </w:r>
      <w:r w:rsidR="006A7989" w:rsidRPr="006A7989">
        <w:rPr>
          <w:rFonts w:asciiTheme="minorHAnsi" w:hAnsiTheme="minorHAnsi" w:cstheme="minorHAnsi"/>
          <w:bCs/>
          <w:sz w:val="22"/>
          <w:szCs w:val="22"/>
        </w:rPr>
        <w:t xml:space="preserve"> </w:t>
      </w:r>
      <w:r w:rsidRPr="006A7989">
        <w:rPr>
          <w:rFonts w:asciiTheme="minorHAnsi" w:hAnsiTheme="minorHAnsi" w:cstheme="minorHAnsi"/>
          <w:bCs/>
          <w:sz w:val="22"/>
          <w:szCs w:val="22"/>
        </w:rPr>
        <w:t>et</w:t>
      </w:r>
      <w:r w:rsidR="00FC18E4" w:rsidRPr="006A7989">
        <w:rPr>
          <w:rFonts w:asciiTheme="minorHAnsi" w:hAnsiTheme="minorHAnsi" w:cstheme="minorHAnsi"/>
          <w:bCs/>
          <w:sz w:val="22"/>
          <w:szCs w:val="22"/>
        </w:rPr>
        <w:t xml:space="preserve"> l’ASBL R</w:t>
      </w:r>
      <w:r w:rsidR="00D82547" w:rsidRPr="006A7989">
        <w:rPr>
          <w:rFonts w:asciiTheme="minorHAnsi" w:hAnsiTheme="minorHAnsi" w:cstheme="minorHAnsi"/>
          <w:bCs/>
          <w:sz w:val="22"/>
          <w:szCs w:val="22"/>
        </w:rPr>
        <w:t>OPI</w:t>
      </w:r>
      <w:r w:rsidR="00FC18E4" w:rsidRPr="006A7989">
        <w:rPr>
          <w:rFonts w:asciiTheme="minorHAnsi" w:hAnsiTheme="minorHAnsi" w:cstheme="minorHAnsi"/>
          <w:bCs/>
          <w:sz w:val="22"/>
          <w:szCs w:val="22"/>
        </w:rPr>
        <w:t xml:space="preserve"> </w:t>
      </w:r>
      <w:r w:rsidRPr="006A7989">
        <w:rPr>
          <w:rFonts w:asciiTheme="minorHAnsi" w:hAnsiTheme="minorHAnsi" w:cstheme="minorHAnsi"/>
          <w:bCs/>
          <w:sz w:val="22"/>
          <w:szCs w:val="22"/>
        </w:rPr>
        <w:t>formalise</w:t>
      </w:r>
      <w:r w:rsidR="005B432B" w:rsidRPr="006A7989">
        <w:rPr>
          <w:rFonts w:asciiTheme="minorHAnsi" w:hAnsiTheme="minorHAnsi" w:cstheme="minorHAnsi"/>
          <w:bCs/>
          <w:sz w:val="22"/>
          <w:szCs w:val="22"/>
        </w:rPr>
        <w:t>nt</w:t>
      </w:r>
      <w:r w:rsidRPr="006A7989">
        <w:rPr>
          <w:rFonts w:asciiTheme="minorHAnsi" w:hAnsiTheme="minorHAnsi" w:cstheme="minorHAnsi"/>
          <w:bCs/>
          <w:sz w:val="22"/>
          <w:szCs w:val="22"/>
        </w:rPr>
        <w:t xml:space="preserve"> leur collaboration </w:t>
      </w:r>
      <w:r w:rsidR="00FC18E4" w:rsidRPr="006A7989">
        <w:rPr>
          <w:rFonts w:asciiTheme="minorHAnsi" w:hAnsiTheme="minorHAnsi" w:cstheme="minorHAnsi"/>
          <w:bCs/>
          <w:sz w:val="22"/>
          <w:szCs w:val="22"/>
        </w:rPr>
        <w:t>au travers de la présente convention</w:t>
      </w:r>
      <w:r w:rsidR="006A7989" w:rsidRPr="006A7989">
        <w:rPr>
          <w:rFonts w:asciiTheme="minorHAnsi" w:hAnsiTheme="minorHAnsi" w:cstheme="minorHAnsi"/>
          <w:bCs/>
          <w:sz w:val="22"/>
          <w:szCs w:val="22"/>
        </w:rPr>
        <w:t xml:space="preserve"> </w:t>
      </w:r>
      <w:r w:rsidR="006A7989" w:rsidRPr="006A7989">
        <w:rPr>
          <w:rStyle w:val="cf01"/>
          <w:rFonts w:asciiTheme="minorHAnsi" w:hAnsiTheme="minorHAnsi" w:cstheme="minorHAnsi"/>
          <w:sz w:val="22"/>
          <w:szCs w:val="22"/>
        </w:rPr>
        <w:t>de même que les modalités du contrôle de l’octroi et de l’emploi de la subvention octroyée par la Ville à l’ASBL ROPI</w:t>
      </w:r>
      <w:r w:rsidR="006A7989">
        <w:rPr>
          <w:rStyle w:val="cf01"/>
          <w:rFonts w:asciiTheme="minorHAnsi" w:hAnsiTheme="minorHAnsi" w:cstheme="minorHAnsi"/>
          <w:sz w:val="22"/>
          <w:szCs w:val="22"/>
        </w:rPr>
        <w:t>.</w:t>
      </w:r>
      <w:r w:rsidR="001E795E">
        <w:rPr>
          <w:bCs/>
        </w:rPr>
        <w:t xml:space="preserve"> </w:t>
      </w:r>
    </w:p>
    <w:p w14:paraId="1CA4F1BA" w14:textId="08334C87" w:rsidR="00FC18E4" w:rsidRDefault="00FC18E4" w:rsidP="001D6F9D">
      <w:pPr>
        <w:spacing w:after="0" w:line="240" w:lineRule="auto"/>
        <w:ind w:hanging="426"/>
        <w:jc w:val="both"/>
        <w:rPr>
          <w:bCs/>
        </w:rPr>
      </w:pPr>
    </w:p>
    <w:p w14:paraId="643B41EA" w14:textId="1DDC1682" w:rsidR="00F44421" w:rsidRPr="001D6F9D" w:rsidRDefault="006C1A77" w:rsidP="001D6F9D">
      <w:pPr>
        <w:spacing w:after="0" w:line="240" w:lineRule="auto"/>
        <w:jc w:val="both"/>
        <w:rPr>
          <w:b/>
          <w:bCs/>
          <w:sz w:val="24"/>
          <w:szCs w:val="24"/>
          <w:u w:val="single"/>
        </w:rPr>
      </w:pPr>
      <w:r w:rsidRPr="001D6F9D">
        <w:rPr>
          <w:b/>
          <w:bCs/>
          <w:sz w:val="24"/>
          <w:szCs w:val="24"/>
          <w:u w:val="single"/>
        </w:rPr>
        <w:t>ARTICLE 1 – Objet de la convention</w:t>
      </w:r>
    </w:p>
    <w:p w14:paraId="1F583852" w14:textId="39430080" w:rsidR="006C1A77" w:rsidRDefault="006C1A77" w:rsidP="001D6F9D">
      <w:pPr>
        <w:spacing w:after="0" w:line="240" w:lineRule="auto"/>
        <w:jc w:val="both"/>
      </w:pPr>
      <w:r>
        <w:t xml:space="preserve">La présente convention a pour objet de fixer les principes et les modalités de la collaboration </w:t>
      </w:r>
      <w:r w:rsidR="0060752A">
        <w:t>entre la Ville</w:t>
      </w:r>
      <w:r w:rsidR="0055799E">
        <w:t xml:space="preserve"> </w:t>
      </w:r>
      <w:r w:rsidR="0060752A">
        <w:t>et l’ASBL</w:t>
      </w:r>
      <w:r>
        <w:t xml:space="preserve"> R</w:t>
      </w:r>
      <w:r w:rsidR="004660FE">
        <w:t>OPI</w:t>
      </w:r>
      <w:r>
        <w:t xml:space="preserve"> dans le cadre de la mise en </w:t>
      </w:r>
      <w:r w:rsidR="000D6FFD">
        <w:t xml:space="preserve">œuvre du plan de relance économique et de relocalisation de la monnaie tel qu’approuvé </w:t>
      </w:r>
      <w:r w:rsidR="000D6FFD" w:rsidRPr="00F40BC3">
        <w:t xml:space="preserve">par le </w:t>
      </w:r>
      <w:r w:rsidR="001D6F9D" w:rsidRPr="00F40BC3">
        <w:t>C</w:t>
      </w:r>
      <w:r w:rsidR="005E4A06" w:rsidRPr="00F40BC3">
        <w:t>onseil</w:t>
      </w:r>
      <w:r w:rsidR="00F03D0C" w:rsidRPr="00F40BC3">
        <w:t xml:space="preserve"> </w:t>
      </w:r>
      <w:r w:rsidR="00C86456" w:rsidRPr="00F40BC3">
        <w:t xml:space="preserve">communal du </w:t>
      </w:r>
      <w:r w:rsidR="00F40BC3">
        <w:t>14 septembre 2021.</w:t>
      </w:r>
    </w:p>
    <w:p w14:paraId="3C500254" w14:textId="77777777" w:rsidR="00E14C67" w:rsidRDefault="00E14C67" w:rsidP="001D6F9D">
      <w:pPr>
        <w:spacing w:after="0" w:line="240" w:lineRule="auto"/>
        <w:jc w:val="both"/>
      </w:pPr>
    </w:p>
    <w:p w14:paraId="4945C4D3" w14:textId="259F544D" w:rsidR="000D6FFD" w:rsidRDefault="000D6FFD" w:rsidP="001D6F9D">
      <w:pPr>
        <w:spacing w:after="0" w:line="240" w:lineRule="auto"/>
        <w:jc w:val="both"/>
        <w:rPr>
          <w:b/>
          <w:bCs/>
          <w:sz w:val="24"/>
          <w:szCs w:val="24"/>
          <w:u w:val="single"/>
        </w:rPr>
      </w:pPr>
      <w:r w:rsidRPr="001D6F9D">
        <w:rPr>
          <w:b/>
          <w:bCs/>
          <w:sz w:val="24"/>
          <w:szCs w:val="24"/>
          <w:u w:val="single"/>
        </w:rPr>
        <w:t xml:space="preserve">ARTICLE 2 – </w:t>
      </w:r>
      <w:r w:rsidR="0055799E">
        <w:rPr>
          <w:b/>
          <w:bCs/>
          <w:sz w:val="24"/>
          <w:szCs w:val="24"/>
          <w:u w:val="single"/>
        </w:rPr>
        <w:t>E</w:t>
      </w:r>
      <w:r w:rsidRPr="001D6F9D">
        <w:rPr>
          <w:b/>
          <w:bCs/>
          <w:sz w:val="24"/>
          <w:szCs w:val="24"/>
          <w:u w:val="single"/>
        </w:rPr>
        <w:t xml:space="preserve">ngagements de la Ville </w:t>
      </w:r>
    </w:p>
    <w:p w14:paraId="329F1D65" w14:textId="77777777" w:rsidR="00CD3F5F" w:rsidRPr="001D6F9D" w:rsidRDefault="00CD3F5F" w:rsidP="001D6F9D">
      <w:pPr>
        <w:spacing w:after="0" w:line="240" w:lineRule="auto"/>
        <w:jc w:val="both"/>
        <w:rPr>
          <w:b/>
          <w:bCs/>
          <w:sz w:val="24"/>
          <w:szCs w:val="24"/>
          <w:u w:val="single"/>
        </w:rPr>
      </w:pPr>
    </w:p>
    <w:p w14:paraId="2A4389FF" w14:textId="70BE8F80" w:rsidR="000D6FFD" w:rsidRDefault="000D6FFD" w:rsidP="008F048F">
      <w:pPr>
        <w:spacing w:after="0" w:line="240" w:lineRule="auto"/>
        <w:jc w:val="both"/>
      </w:pPr>
      <w:r>
        <w:t>2.1. La Ville se chargera de :</w:t>
      </w:r>
    </w:p>
    <w:p w14:paraId="04AFD811" w14:textId="63696DDF" w:rsidR="005B432B" w:rsidRDefault="00BE7B83" w:rsidP="005B432B">
      <w:pPr>
        <w:pStyle w:val="Paragraphedeliste"/>
        <w:numPr>
          <w:ilvl w:val="0"/>
          <w:numId w:val="8"/>
        </w:numPr>
        <w:spacing w:after="0" w:line="240" w:lineRule="auto"/>
        <w:jc w:val="both"/>
        <w:rPr>
          <w:color w:val="000000" w:themeColor="text1"/>
        </w:rPr>
      </w:pPr>
      <w:r>
        <w:rPr>
          <w:color w:val="000000" w:themeColor="text1"/>
        </w:rPr>
        <w:t>mettre à disposition s</w:t>
      </w:r>
      <w:r w:rsidR="00D00142" w:rsidRPr="000438C5">
        <w:rPr>
          <w:color w:val="000000" w:themeColor="text1"/>
        </w:rPr>
        <w:t xml:space="preserve">es canaux de communication afin de relayer l’information </w:t>
      </w:r>
      <w:r>
        <w:rPr>
          <w:color w:val="000000" w:themeColor="text1"/>
        </w:rPr>
        <w:t>relative à ce projet, en collaboration avec</w:t>
      </w:r>
      <w:r w:rsidR="001D68F1" w:rsidRPr="000438C5">
        <w:rPr>
          <w:color w:val="000000" w:themeColor="text1"/>
        </w:rPr>
        <w:t xml:space="preserve"> </w:t>
      </w:r>
      <w:r w:rsidR="00D00142" w:rsidRPr="000438C5">
        <w:rPr>
          <w:color w:val="000000" w:themeColor="text1"/>
        </w:rPr>
        <w:t>l’ASBL ROPI</w:t>
      </w:r>
      <w:r>
        <w:rPr>
          <w:color w:val="000000" w:themeColor="text1"/>
        </w:rPr>
        <w:t>, afin de</w:t>
      </w:r>
      <w:r w:rsidR="00D00142" w:rsidRPr="000438C5">
        <w:rPr>
          <w:color w:val="000000" w:themeColor="text1"/>
        </w:rPr>
        <w:t xml:space="preserve"> sensibiliser le citoyen à l’utilisation d’une telle mon</w:t>
      </w:r>
      <w:r>
        <w:rPr>
          <w:color w:val="000000" w:themeColor="text1"/>
        </w:rPr>
        <w:t xml:space="preserve">naie (Facebook, Mons </w:t>
      </w:r>
      <w:proofErr w:type="spellStart"/>
      <w:r w:rsidR="00D00142" w:rsidRPr="000438C5">
        <w:rPr>
          <w:color w:val="000000" w:themeColor="text1"/>
        </w:rPr>
        <w:t>Mag</w:t>
      </w:r>
      <w:proofErr w:type="spellEnd"/>
      <w:r w:rsidR="00D00142" w:rsidRPr="000438C5">
        <w:rPr>
          <w:color w:val="000000" w:themeColor="text1"/>
        </w:rPr>
        <w:t>, site Internet, et</w:t>
      </w:r>
      <w:r>
        <w:rPr>
          <w:color w:val="000000" w:themeColor="text1"/>
        </w:rPr>
        <w:t>c</w:t>
      </w:r>
      <w:r w:rsidR="00D00142" w:rsidRPr="000438C5">
        <w:rPr>
          <w:color w:val="000000" w:themeColor="text1"/>
        </w:rPr>
        <w:t>.) ;</w:t>
      </w:r>
    </w:p>
    <w:p w14:paraId="53EB991E" w14:textId="58D685C2" w:rsidR="00A475A9" w:rsidRDefault="0050047A" w:rsidP="003F7E22">
      <w:pPr>
        <w:pStyle w:val="Paragraphedeliste"/>
        <w:numPr>
          <w:ilvl w:val="0"/>
          <w:numId w:val="8"/>
        </w:numPr>
        <w:spacing w:after="0" w:line="240" w:lineRule="auto"/>
        <w:jc w:val="both"/>
      </w:pPr>
      <w:r>
        <w:t>d</w:t>
      </w:r>
      <w:r w:rsidR="00A475A9">
        <w:t>e verser les sommes relat</w:t>
      </w:r>
      <w:r w:rsidR="000438DF">
        <w:t xml:space="preserve">ives aux achats de billets </w:t>
      </w:r>
      <w:proofErr w:type="spellStart"/>
      <w:r w:rsidR="000438DF">
        <w:t>Ropi</w:t>
      </w:r>
      <w:proofErr w:type="spellEnd"/>
      <w:r w:rsidR="00A475A9">
        <w:t xml:space="preserve"> par les citoyens via une déclaration de créance mensuelle venant de l’ASBL ROPI. </w:t>
      </w:r>
      <w:r w:rsidR="0055799E">
        <w:t>L</w:t>
      </w:r>
      <w:r w:rsidR="00A475A9">
        <w:t xml:space="preserve">a commande est effectuée en ligne sur </w:t>
      </w:r>
      <w:hyperlink r:id="rId8" w:history="1">
        <w:r w:rsidRPr="004C6DDA">
          <w:rPr>
            <w:rStyle w:val="Lienhypertexte"/>
          </w:rPr>
          <w:t>www.ropi.be</w:t>
        </w:r>
      </w:hyperlink>
      <w:r w:rsidR="00A475A9">
        <w:t xml:space="preserve"> par le citoyen qui verse 10 euros sur le </w:t>
      </w:r>
      <w:r w:rsidR="001D68F1">
        <w:t>fonds de garantie de l’ASBL ROPI</w:t>
      </w:r>
      <w:r w:rsidR="003F7E22">
        <w:t xml:space="preserve"> sous le numéro IBAN - BE29 5230 4710 2164.</w:t>
      </w:r>
      <w:r w:rsidR="00A475A9">
        <w:t xml:space="preserve"> La Ville verse le complément de 11 euros sur le </w:t>
      </w:r>
      <w:r w:rsidR="001D68F1">
        <w:t>fonds de garantie de l’ASBL ROPI</w:t>
      </w:r>
      <w:r w:rsidR="00A475A9">
        <w:t> </w:t>
      </w:r>
      <w:r w:rsidR="003F7E22">
        <w:t>sous le numéro IBAN - BE29 5230 4710 2164</w:t>
      </w:r>
      <w:r w:rsidR="009A2DF4">
        <w:t> ;</w:t>
      </w:r>
    </w:p>
    <w:p w14:paraId="1FF6A519" w14:textId="47215CB5" w:rsidR="00725898" w:rsidRDefault="00725898" w:rsidP="00725898">
      <w:pPr>
        <w:pStyle w:val="Paragraphedeliste"/>
        <w:numPr>
          <w:ilvl w:val="0"/>
          <w:numId w:val="15"/>
        </w:numPr>
        <w:spacing w:after="0" w:line="240" w:lineRule="auto"/>
        <w:jc w:val="both"/>
      </w:pPr>
      <w:r>
        <w:t>nommer un membre de son personnel comme contact unique de l’association, cette personne fera le lien avec l’ASBL ROPI et sera impliquée dans l’application de la présente convention</w:t>
      </w:r>
      <w:r w:rsidR="009A2DF4">
        <w:t> ;</w:t>
      </w:r>
    </w:p>
    <w:p w14:paraId="6C32B5B9" w14:textId="06DB3F44" w:rsidR="00DD2959" w:rsidRDefault="00DD2959" w:rsidP="00725898">
      <w:pPr>
        <w:pStyle w:val="Paragraphedeliste"/>
        <w:numPr>
          <w:ilvl w:val="0"/>
          <w:numId w:val="15"/>
        </w:numPr>
        <w:spacing w:after="0" w:line="240" w:lineRule="auto"/>
        <w:jc w:val="both"/>
      </w:pPr>
      <w:r>
        <w:t>de mettre à disposition les informa</w:t>
      </w:r>
      <w:r w:rsidR="009A2DF4">
        <w:t>tions utiles pour le cryptage des données citoyennes.</w:t>
      </w:r>
    </w:p>
    <w:p w14:paraId="1A33B5D8" w14:textId="77777777" w:rsidR="00A475A9" w:rsidRDefault="00A475A9" w:rsidP="00A475A9">
      <w:pPr>
        <w:pStyle w:val="Paragraphedeliste"/>
        <w:spacing w:after="0" w:line="240" w:lineRule="auto"/>
        <w:ind w:left="2040"/>
        <w:jc w:val="both"/>
      </w:pPr>
    </w:p>
    <w:p w14:paraId="7AD781F8" w14:textId="588223F1" w:rsidR="00786B67" w:rsidRDefault="00EA31C9" w:rsidP="00A85CDC">
      <w:pPr>
        <w:spacing w:after="0" w:line="240" w:lineRule="auto"/>
        <w:jc w:val="both"/>
      </w:pPr>
      <w:r>
        <w:lastRenderedPageBreak/>
        <w:t xml:space="preserve">2.2. </w:t>
      </w:r>
      <w:r w:rsidR="00A57EDC" w:rsidRPr="004660FE">
        <w:t>En 2021, l</w:t>
      </w:r>
      <w:r w:rsidRPr="004660FE">
        <w:t xml:space="preserve">a </w:t>
      </w:r>
      <w:r w:rsidR="00BE7B83">
        <w:t>V</w:t>
      </w:r>
      <w:r w:rsidR="002730E6">
        <w:t xml:space="preserve">ille s’engage </w:t>
      </w:r>
      <w:r w:rsidRPr="004660FE">
        <w:t>à verser</w:t>
      </w:r>
      <w:r w:rsidR="00A57EDC" w:rsidRPr="004660FE">
        <w:t xml:space="preserve"> à l’ASBL ROPI</w:t>
      </w:r>
      <w:r w:rsidR="004660FE" w:rsidRPr="004660FE">
        <w:t xml:space="preserve"> </w:t>
      </w:r>
      <w:r w:rsidRPr="004660FE">
        <w:t>un subside non-</w:t>
      </w:r>
      <w:r w:rsidRPr="00CE648F">
        <w:t>récu</w:t>
      </w:r>
      <w:r w:rsidR="00786B67">
        <w:t>r</w:t>
      </w:r>
      <w:r w:rsidRPr="00CE648F">
        <w:t xml:space="preserve">rent </w:t>
      </w:r>
      <w:r w:rsidR="002730E6" w:rsidRPr="00CE648F">
        <w:t xml:space="preserve">de </w:t>
      </w:r>
      <w:r w:rsidR="00BA13D5">
        <w:t xml:space="preserve">37.000 € </w:t>
      </w:r>
      <w:r w:rsidR="002730E6" w:rsidRPr="00CE648F">
        <w:t>(un versement supplémentaire de 5.000</w:t>
      </w:r>
      <w:r w:rsidR="00F368A8">
        <w:t xml:space="preserve"> </w:t>
      </w:r>
      <w:r w:rsidR="002730E6" w:rsidRPr="00CE648F">
        <w:t>€</w:t>
      </w:r>
      <w:r w:rsidR="0055799E">
        <w:t xml:space="preserve"> afin de couvrir les éventuels frais de gestion et défraiements supplémentaire</w:t>
      </w:r>
      <w:r w:rsidR="002730E6" w:rsidRPr="00CE648F">
        <w:t xml:space="preserve"> pourra éventuellement être effectué en fonction du déroulé du projet, sur base de justificatifs à remettre par l’ASBL ROPI</w:t>
      </w:r>
      <w:r w:rsidR="00BA13D5">
        <w:t> ;</w:t>
      </w:r>
      <w:r w:rsidR="00786B67">
        <w:t xml:space="preserve"> </w:t>
      </w:r>
    </w:p>
    <w:p w14:paraId="10CC38FC" w14:textId="02C7740A" w:rsidR="00A85CDC" w:rsidRPr="00A85CDC" w:rsidRDefault="002730E6" w:rsidP="00A85CDC">
      <w:pPr>
        <w:spacing w:after="0" w:line="240" w:lineRule="auto"/>
        <w:jc w:val="both"/>
      </w:pPr>
      <w:r w:rsidRPr="00CE648F">
        <w:t>Ce</w:t>
      </w:r>
      <w:r w:rsidR="00786B67">
        <w:t>s</w:t>
      </w:r>
      <w:r w:rsidRPr="00CE648F">
        <w:t xml:space="preserve"> subside</w:t>
      </w:r>
      <w:r w:rsidR="00786B67">
        <w:t>s</w:t>
      </w:r>
      <w:r w:rsidR="00740CD5" w:rsidRPr="00CE648F">
        <w:t xml:space="preserve"> </w:t>
      </w:r>
      <w:r w:rsidR="00786B67">
        <w:t>s</w:t>
      </w:r>
      <w:r w:rsidR="00521CDB">
        <w:t>ont</w:t>
      </w:r>
      <w:r w:rsidR="00786B67">
        <w:t xml:space="preserve"> </w:t>
      </w:r>
      <w:r w:rsidR="00740CD5" w:rsidRPr="00CE648F">
        <w:t>destiné</w:t>
      </w:r>
      <w:r w:rsidR="00786B67">
        <w:t>s</w:t>
      </w:r>
      <w:r w:rsidR="00740CD5" w:rsidRPr="00CE648F">
        <w:t xml:space="preserve"> à :</w:t>
      </w:r>
    </w:p>
    <w:p w14:paraId="45AB9788" w14:textId="0C568E7F" w:rsidR="002B40CE" w:rsidRDefault="008F048F" w:rsidP="008F048F">
      <w:pPr>
        <w:pStyle w:val="Paragraphedeliste"/>
        <w:numPr>
          <w:ilvl w:val="0"/>
          <w:numId w:val="9"/>
        </w:numPr>
        <w:spacing w:after="0" w:line="240" w:lineRule="auto"/>
        <w:jc w:val="both"/>
      </w:pPr>
      <w:r w:rsidRPr="00CE648F">
        <w:t>l</w:t>
      </w:r>
      <w:r w:rsidR="00BE7B83" w:rsidRPr="00CE648F">
        <w:t>a sous-traitance pour </w:t>
      </w:r>
      <w:r w:rsidR="002730E6" w:rsidRPr="00CE648F">
        <w:t>l</w:t>
      </w:r>
      <w:r w:rsidR="00740CD5" w:rsidRPr="00CE648F">
        <w:t xml:space="preserve">a </w:t>
      </w:r>
      <w:r w:rsidR="003161CA" w:rsidRPr="00CE648F">
        <w:t>conception</w:t>
      </w:r>
      <w:r w:rsidRPr="00CE648F">
        <w:t xml:space="preserve"> du billet</w:t>
      </w:r>
      <w:r w:rsidR="002B40CE" w:rsidRPr="00CE648F">
        <w:t>, cette dernière devra s’effectuer via</w:t>
      </w:r>
      <w:r w:rsidR="002B40CE">
        <w:t xml:space="preserve"> une mise en concurrence auprès de </w:t>
      </w:r>
      <w:r w:rsidR="006B0F15">
        <w:t>plusieurs</w:t>
      </w:r>
      <w:r w:rsidR="002B40CE">
        <w:t xml:space="preserve"> prestataires différents et désign</w:t>
      </w:r>
      <w:r w:rsidR="009D29B2">
        <w:t>ation du</w:t>
      </w:r>
      <w:r w:rsidR="002B40CE">
        <w:t xml:space="preserve"> prestataire ayant remis l’offre </w:t>
      </w:r>
      <w:r w:rsidR="00786B67">
        <w:t>la plus intéressante sur base du rapport qualité/prix</w:t>
      </w:r>
      <w:r w:rsidR="002B40CE">
        <w:t>. La preuve de cette mise en concurrence devra être communiquée à la Ville</w:t>
      </w:r>
      <w:r w:rsidR="006B0F15">
        <w:t xml:space="preserve"> </w:t>
      </w:r>
      <w:r w:rsidR="002B40CE">
        <w:t>avant toute signature engageant l’ASBL ROPI ;</w:t>
      </w:r>
      <w:r>
        <w:t xml:space="preserve"> </w:t>
      </w:r>
    </w:p>
    <w:p w14:paraId="7A8BD8EE" w14:textId="7BA50FBB" w:rsidR="001D6F9D" w:rsidRDefault="008F048F" w:rsidP="00E67264">
      <w:pPr>
        <w:pStyle w:val="Paragraphedeliste"/>
        <w:numPr>
          <w:ilvl w:val="0"/>
          <w:numId w:val="9"/>
        </w:numPr>
        <w:spacing w:after="0" w:line="240" w:lineRule="auto"/>
        <w:jc w:val="both"/>
      </w:pPr>
      <w:r>
        <w:t>l’impression du billet et l</w:t>
      </w:r>
      <w:r w:rsidR="00740CD5">
        <w:t>a livraison des billets chez les comme</w:t>
      </w:r>
      <w:r>
        <w:t>rçants</w:t>
      </w:r>
      <w:r w:rsidR="00E67264">
        <w:t> ;</w:t>
      </w:r>
    </w:p>
    <w:p w14:paraId="5FC7233C" w14:textId="11ECC629" w:rsidR="001D6F9D" w:rsidRDefault="008F048F" w:rsidP="00C61818">
      <w:pPr>
        <w:pStyle w:val="Paragraphedeliste"/>
        <w:numPr>
          <w:ilvl w:val="0"/>
          <w:numId w:val="9"/>
        </w:numPr>
        <w:spacing w:after="0" w:line="240" w:lineRule="auto"/>
        <w:jc w:val="both"/>
      </w:pPr>
      <w:r>
        <w:t>le paiement de</w:t>
      </w:r>
      <w:r w:rsidR="00740CD5">
        <w:t xml:space="preserve"> frais divers </w:t>
      </w:r>
      <w:r>
        <w:t>(</w:t>
      </w:r>
      <w:r w:rsidR="00740CD5">
        <w:t>location d’un coffre à la banque</w:t>
      </w:r>
      <w:r>
        <w:t xml:space="preserve">, </w:t>
      </w:r>
      <w:r w:rsidR="00C61818">
        <w:t>impression de documents tels que char</w:t>
      </w:r>
      <w:r>
        <w:t xml:space="preserve">tes, convention d'adhésion, autocollants </w:t>
      </w:r>
      <w:proofErr w:type="spellStart"/>
      <w:r>
        <w:t>Ropi</w:t>
      </w:r>
      <w:proofErr w:type="spellEnd"/>
      <w:r>
        <w:t>, affiches,</w:t>
      </w:r>
      <w:r w:rsidR="00C61818">
        <w:t xml:space="preserve"> fl</w:t>
      </w:r>
      <w:r w:rsidR="001D68F1">
        <w:t xml:space="preserve">yers, </w:t>
      </w:r>
      <w:proofErr w:type="spellStart"/>
      <w:r w:rsidR="001D68F1">
        <w:t>folders</w:t>
      </w:r>
      <w:proofErr w:type="spellEnd"/>
      <w:r w:rsidR="001D68F1">
        <w:t xml:space="preserve"> d'information</w:t>
      </w:r>
      <w:r w:rsidR="00C61818">
        <w:t>)</w:t>
      </w:r>
      <w:r>
        <w:t> ;</w:t>
      </w:r>
    </w:p>
    <w:p w14:paraId="2EEB45D1" w14:textId="1B387B82" w:rsidR="00477453" w:rsidRDefault="008F048F" w:rsidP="00477453">
      <w:pPr>
        <w:pStyle w:val="Paragraphedeliste"/>
        <w:numPr>
          <w:ilvl w:val="0"/>
          <w:numId w:val="9"/>
        </w:numPr>
        <w:spacing w:after="0" w:line="240" w:lineRule="auto"/>
        <w:jc w:val="both"/>
      </w:pPr>
      <w:r>
        <w:t>l</w:t>
      </w:r>
      <w:r w:rsidR="00740CD5">
        <w:t>’audit des compt</w:t>
      </w:r>
      <w:r>
        <w:t>es par un réviseur d’entreprise</w:t>
      </w:r>
      <w:r w:rsidR="00CE648F">
        <w:t> ;</w:t>
      </w:r>
    </w:p>
    <w:p w14:paraId="60E6E9EA" w14:textId="043B30E3" w:rsidR="00786B67" w:rsidRDefault="00786B67" w:rsidP="00477453">
      <w:pPr>
        <w:pStyle w:val="Paragraphedeliste"/>
        <w:numPr>
          <w:ilvl w:val="0"/>
          <w:numId w:val="9"/>
        </w:numPr>
        <w:spacing w:after="0" w:line="240" w:lineRule="auto"/>
        <w:jc w:val="both"/>
      </w:pPr>
      <w:r>
        <w:t>La couverture des petites dépenses et le défraiement des bénévoles</w:t>
      </w:r>
      <w:r w:rsidR="004571D3">
        <w:t> ;</w:t>
      </w:r>
    </w:p>
    <w:p w14:paraId="05A30564" w14:textId="77777777" w:rsidR="00521CDB" w:rsidRDefault="008F048F" w:rsidP="006B0F15">
      <w:pPr>
        <w:pStyle w:val="Paragraphedeliste"/>
        <w:numPr>
          <w:ilvl w:val="0"/>
          <w:numId w:val="9"/>
        </w:numPr>
        <w:spacing w:after="0" w:line="240" w:lineRule="auto"/>
        <w:jc w:val="both"/>
      </w:pPr>
      <w:r w:rsidRPr="00AD4B26">
        <w:t>la prise en charge d</w:t>
      </w:r>
      <w:r w:rsidR="00C61818" w:rsidRPr="00AD4B26">
        <w:t>es cotisations des n</w:t>
      </w:r>
      <w:r w:rsidR="001D68F1" w:rsidRPr="00AD4B26">
        <w:t>ouveaux commerces adhérents</w:t>
      </w:r>
      <w:r w:rsidR="00C61818" w:rsidRPr="00AD4B26">
        <w:t>. Cette somme</w:t>
      </w:r>
      <w:r w:rsidRPr="00AD4B26">
        <w:t xml:space="preserve"> ne sera payée qu’une fois </w:t>
      </w:r>
      <w:r w:rsidR="002730E6" w:rsidRPr="00AD4B26">
        <w:t>pour chaque nouveau commerçant</w:t>
      </w:r>
      <w:r w:rsidRPr="00AD4B26">
        <w:t xml:space="preserve"> et</w:t>
      </w:r>
      <w:r w:rsidR="00C61818" w:rsidRPr="00AD4B26">
        <w:t xml:space="preserve"> permettra notamment de défrayer les bénévoles pour les services rendus (démarchage des commerces, livraison des billets, ...) et de garantir la continuité du fonctionnement de l'ASBL ROPI au-delà de la durée de la présente convention. </w:t>
      </w:r>
    </w:p>
    <w:p w14:paraId="7CA2D0E1" w14:textId="29F019D0" w:rsidR="003C672F" w:rsidRPr="004571D3" w:rsidRDefault="009D29B2" w:rsidP="006D5617">
      <w:pPr>
        <w:pStyle w:val="Paragraphedeliste"/>
        <w:numPr>
          <w:ilvl w:val="0"/>
          <w:numId w:val="9"/>
        </w:numPr>
        <w:spacing w:after="0" w:line="240" w:lineRule="auto"/>
        <w:jc w:val="both"/>
      </w:pPr>
      <w:r>
        <w:t>La</w:t>
      </w:r>
      <w:r w:rsidR="00521CDB" w:rsidRPr="00521CDB">
        <w:t xml:space="preserve"> sous-traitance pour le développement de la solution permettant l’attribution des billets de 21 </w:t>
      </w:r>
      <w:proofErr w:type="spellStart"/>
      <w:r w:rsidR="00521CDB" w:rsidRPr="00521CDB">
        <w:t>Ropi</w:t>
      </w:r>
      <w:proofErr w:type="spellEnd"/>
      <w:r w:rsidR="00521CDB" w:rsidRPr="00521CDB">
        <w:t xml:space="preserve"> sur base des données citoyennes cryptées</w:t>
      </w:r>
      <w:r>
        <w:t xml:space="preserve">, cette dernière devra s’effectuer via une mise en concurrence </w:t>
      </w:r>
      <w:r w:rsidR="00521CDB" w:rsidRPr="00521CDB">
        <w:t>auprès de plusieurs prestataires différents et désign</w:t>
      </w:r>
      <w:r>
        <w:t>ation du</w:t>
      </w:r>
      <w:r w:rsidR="00521CDB" w:rsidRPr="00521CDB">
        <w:t xml:space="preserve"> prestataire ayant remis l’offre la plus intéressante sur base du rapport qualité/prix. La preuve de cette mise en concurrence devra être communiquée à la Ville avant toute signature engageant l’ASBL ROPI</w:t>
      </w:r>
      <w:r w:rsidR="006B0F15" w:rsidRPr="00BA13D5">
        <w:rPr>
          <w:color w:val="FF0000"/>
        </w:rPr>
        <w:t xml:space="preserve"> </w:t>
      </w:r>
    </w:p>
    <w:p w14:paraId="04301ABE" w14:textId="77777777" w:rsidR="004571D3" w:rsidRDefault="004571D3" w:rsidP="004571D3">
      <w:pPr>
        <w:spacing w:after="0" w:line="240" w:lineRule="auto"/>
        <w:jc w:val="both"/>
      </w:pPr>
    </w:p>
    <w:p w14:paraId="082A25E0" w14:textId="43712D03" w:rsidR="0038084A" w:rsidRDefault="0038084A" w:rsidP="008F048F">
      <w:pPr>
        <w:spacing w:after="0" w:line="240" w:lineRule="auto"/>
        <w:jc w:val="both"/>
      </w:pPr>
      <w:r>
        <w:t>Ces subsides seront versés sur le compte ouvert au nom de l’ASBL R</w:t>
      </w:r>
      <w:r w:rsidR="00164AF2">
        <w:t>OPI</w:t>
      </w:r>
      <w:r>
        <w:t xml:space="preserve"> sous le numéro </w:t>
      </w:r>
      <w:r w:rsidR="00A475A9">
        <w:t>IBAN - BE29 5230 4710 2164.</w:t>
      </w:r>
    </w:p>
    <w:p w14:paraId="6B536184" w14:textId="77777777" w:rsidR="00A01548" w:rsidRDefault="00A01548" w:rsidP="008F048F">
      <w:pPr>
        <w:spacing w:after="0" w:line="240" w:lineRule="auto"/>
        <w:jc w:val="both"/>
      </w:pPr>
    </w:p>
    <w:p w14:paraId="10C27E0A" w14:textId="77777777" w:rsidR="00456381" w:rsidRDefault="00456381" w:rsidP="008F048F">
      <w:pPr>
        <w:spacing w:after="0" w:line="240" w:lineRule="auto"/>
        <w:jc w:val="both"/>
      </w:pPr>
    </w:p>
    <w:p w14:paraId="106A124A" w14:textId="77777777" w:rsidR="00456381" w:rsidRDefault="00456381" w:rsidP="008F048F">
      <w:pPr>
        <w:spacing w:after="0" w:line="240" w:lineRule="auto"/>
        <w:jc w:val="both"/>
      </w:pPr>
    </w:p>
    <w:p w14:paraId="761A5672" w14:textId="0A6ACD5D" w:rsidR="0038084A" w:rsidRDefault="0038084A" w:rsidP="001D6F9D">
      <w:pPr>
        <w:spacing w:after="0" w:line="240" w:lineRule="auto"/>
        <w:jc w:val="both"/>
        <w:rPr>
          <w:b/>
          <w:bCs/>
          <w:sz w:val="24"/>
          <w:szCs w:val="24"/>
          <w:u w:val="single"/>
        </w:rPr>
      </w:pPr>
      <w:r>
        <w:rPr>
          <w:b/>
          <w:bCs/>
          <w:sz w:val="24"/>
          <w:szCs w:val="24"/>
          <w:u w:val="single"/>
        </w:rPr>
        <w:t xml:space="preserve">ARTICLE 3 – </w:t>
      </w:r>
      <w:r w:rsidR="00DD2959">
        <w:rPr>
          <w:b/>
          <w:bCs/>
          <w:sz w:val="24"/>
          <w:szCs w:val="24"/>
          <w:u w:val="single"/>
        </w:rPr>
        <w:t>E</w:t>
      </w:r>
      <w:r>
        <w:rPr>
          <w:b/>
          <w:bCs/>
          <w:sz w:val="24"/>
          <w:szCs w:val="24"/>
          <w:u w:val="single"/>
        </w:rPr>
        <w:t>ngagements de l’ASBL ROPI</w:t>
      </w:r>
    </w:p>
    <w:p w14:paraId="71FB8B6E" w14:textId="77777777" w:rsidR="00906978" w:rsidRDefault="00906978" w:rsidP="001D6F9D">
      <w:pPr>
        <w:spacing w:after="0" w:line="240" w:lineRule="auto"/>
        <w:jc w:val="both"/>
        <w:rPr>
          <w:b/>
          <w:bCs/>
          <w:sz w:val="24"/>
          <w:szCs w:val="24"/>
          <w:u w:val="single"/>
        </w:rPr>
      </w:pPr>
    </w:p>
    <w:p w14:paraId="5A20F3F8" w14:textId="504C4D64" w:rsidR="00906978" w:rsidRDefault="0038084A" w:rsidP="001D6F9D">
      <w:pPr>
        <w:spacing w:after="0" w:line="240" w:lineRule="auto"/>
        <w:jc w:val="both"/>
      </w:pPr>
      <w:r>
        <w:t xml:space="preserve">3.1. L’ASBL se chargera de : </w:t>
      </w:r>
    </w:p>
    <w:p w14:paraId="5E574F4F" w14:textId="6B14622B" w:rsidR="00C61818" w:rsidRDefault="00994145" w:rsidP="00C61818">
      <w:pPr>
        <w:pStyle w:val="Paragraphedeliste"/>
        <w:numPr>
          <w:ilvl w:val="0"/>
          <w:numId w:val="10"/>
        </w:numPr>
        <w:spacing w:after="0" w:line="240" w:lineRule="auto"/>
        <w:jc w:val="both"/>
      </w:pPr>
      <w:r>
        <w:t>d</w:t>
      </w:r>
      <w:r w:rsidR="00C61818">
        <w:t>émarcher les partenaires potentiels répondant aux critères fixés par la Ville et l’ASBL ROPI</w:t>
      </w:r>
      <w:r>
        <w:t>, tout en assurant</w:t>
      </w:r>
      <w:r w:rsidR="00C61818">
        <w:t xml:space="preserve"> leur information sur l’adhésion au </w:t>
      </w:r>
      <w:proofErr w:type="spellStart"/>
      <w:r w:rsidR="00C61818">
        <w:t>Ropi</w:t>
      </w:r>
      <w:proofErr w:type="spellEnd"/>
      <w:r w:rsidR="00C61818">
        <w:t xml:space="preserve"> ainsi que leur conventionnement</w:t>
      </w:r>
      <w:r w:rsidR="00FF6140">
        <w:t>, ce critère est primordial et nécessaire afin de développer le présent projet de manière pérenne</w:t>
      </w:r>
      <w:r w:rsidR="00C61818">
        <w:t> </w:t>
      </w:r>
      <w:r w:rsidR="00FF6140">
        <w:t xml:space="preserve">et efficace sur la durée de la convention </w:t>
      </w:r>
      <w:r w:rsidR="00C61818">
        <w:t>;</w:t>
      </w:r>
    </w:p>
    <w:p w14:paraId="568A7106" w14:textId="2FC645E4" w:rsidR="00C61818" w:rsidRDefault="00C61818" w:rsidP="00C61818">
      <w:pPr>
        <w:pStyle w:val="Paragraphedeliste"/>
        <w:numPr>
          <w:ilvl w:val="0"/>
          <w:numId w:val="10"/>
        </w:numPr>
        <w:spacing w:after="0" w:line="240" w:lineRule="auto"/>
        <w:jc w:val="both"/>
      </w:pPr>
      <w:r w:rsidRPr="00000EA0">
        <w:lastRenderedPageBreak/>
        <w:t>informer les citoyens sur les enjeux de la finance et des monnaies complémentaires en</w:t>
      </w:r>
      <w:r w:rsidR="00994145">
        <w:t xml:space="preserve"> organisant diverses activités</w:t>
      </w:r>
      <w:r w:rsidR="004571D3">
        <w:t xml:space="preserve"> </w:t>
      </w:r>
      <w:r>
        <w:t>pendant la période de la convention (ciné débat, séances zoom, balade monnaie local</w:t>
      </w:r>
      <w:r w:rsidR="00994145">
        <w:t>e et tour des partenaires, ...) ;</w:t>
      </w:r>
    </w:p>
    <w:p w14:paraId="08070742" w14:textId="59A5AE99" w:rsidR="00FF6140" w:rsidRDefault="00526609" w:rsidP="00C61818">
      <w:pPr>
        <w:pStyle w:val="Paragraphedeliste"/>
        <w:numPr>
          <w:ilvl w:val="0"/>
          <w:numId w:val="10"/>
        </w:numPr>
        <w:spacing w:after="0" w:line="240" w:lineRule="auto"/>
        <w:jc w:val="both"/>
      </w:pPr>
      <w:r>
        <w:t>fournir au service C</w:t>
      </w:r>
      <w:r w:rsidR="00FF6140">
        <w:t>ommunication de la Ville</w:t>
      </w:r>
      <w:r w:rsidR="00DD2959">
        <w:t xml:space="preserve"> </w:t>
      </w:r>
      <w:r w:rsidR="0065199B">
        <w:t>toute</w:t>
      </w:r>
      <w:r>
        <w:t xml:space="preserve"> information</w:t>
      </w:r>
      <w:r w:rsidR="00FF6140">
        <w:t xml:space="preserve"> </w:t>
      </w:r>
      <w:r w:rsidR="0065199B">
        <w:t xml:space="preserve">probante relative à la campagne de communication du billet de 21 </w:t>
      </w:r>
      <w:proofErr w:type="spellStart"/>
      <w:r w:rsidR="0065199B">
        <w:t>Ropi</w:t>
      </w:r>
      <w:proofErr w:type="spellEnd"/>
      <w:r w:rsidR="0065199B">
        <w:t xml:space="preserve"> ainsi que les diverses échéances relative</w:t>
      </w:r>
      <w:r>
        <w:t>s à cette dernière afin que le s</w:t>
      </w:r>
      <w:r w:rsidR="0065199B">
        <w:t>ervice puisse préparer au mieux en amont la diffusion sur les canaux de la Ville ;</w:t>
      </w:r>
    </w:p>
    <w:p w14:paraId="181EDF87" w14:textId="24744AE2" w:rsidR="00C61818" w:rsidRDefault="00725898" w:rsidP="00C61818">
      <w:pPr>
        <w:pStyle w:val="Paragraphedeliste"/>
        <w:numPr>
          <w:ilvl w:val="0"/>
          <w:numId w:val="10"/>
        </w:numPr>
        <w:spacing w:after="0" w:line="240" w:lineRule="auto"/>
        <w:jc w:val="both"/>
      </w:pPr>
      <w:r>
        <w:t>r</w:t>
      </w:r>
      <w:r w:rsidR="00C61818">
        <w:t>éaliser la conception</w:t>
      </w:r>
      <w:r w:rsidR="001D68F1">
        <w:t xml:space="preserve"> graphique du billet de 21 </w:t>
      </w:r>
      <w:proofErr w:type="spellStart"/>
      <w:r w:rsidR="001D68F1">
        <w:t>Ropi</w:t>
      </w:r>
      <w:proofErr w:type="spellEnd"/>
      <w:r w:rsidR="00526609">
        <w:t>, le service C</w:t>
      </w:r>
      <w:r w:rsidR="00FF6140">
        <w:t>ommunication de la V</w:t>
      </w:r>
      <w:r w:rsidR="003F1400">
        <w:t xml:space="preserve">ille </w:t>
      </w:r>
      <w:r w:rsidR="00FF6140">
        <w:t xml:space="preserve">de Mons </w:t>
      </w:r>
      <w:r w:rsidR="003F1400">
        <w:t>devra être associé au processus de création du billet tout document qui sera édité par l'ASBL ROPI dans le cadre dudit projet devra être soumis à approbation par ce dernier</w:t>
      </w:r>
      <w:r w:rsidR="00C61818">
        <w:t> ;</w:t>
      </w:r>
    </w:p>
    <w:p w14:paraId="1C699094" w14:textId="726F15C1" w:rsidR="00DD2959" w:rsidRDefault="00DD2959" w:rsidP="00C61818">
      <w:pPr>
        <w:pStyle w:val="Paragraphedeliste"/>
        <w:numPr>
          <w:ilvl w:val="0"/>
          <w:numId w:val="10"/>
        </w:numPr>
        <w:spacing w:after="0" w:line="240" w:lineRule="auto"/>
        <w:jc w:val="both"/>
      </w:pPr>
      <w:r>
        <w:t>désigner un prest</w:t>
      </w:r>
      <w:r w:rsidR="009D29B2">
        <w:t>at</w:t>
      </w:r>
      <w:r>
        <w:t xml:space="preserve">aire pour la conception du billet </w:t>
      </w:r>
      <w:r w:rsidRPr="00CE648F">
        <w:t>via</w:t>
      </w:r>
      <w:r>
        <w:t xml:space="preserve"> une mise en concurrence auprès de plusieurs prestataires</w:t>
      </w:r>
      <w:r w:rsidR="009D29B2">
        <w:t xml:space="preserve">. Seul </w:t>
      </w:r>
      <w:r>
        <w:t>le prestataire ayant</w:t>
      </w:r>
      <w:r w:rsidR="00354166" w:rsidRPr="00354166">
        <w:t xml:space="preserve"> remis l’offre la plus intéressante sur base du rapport qualité/prix</w:t>
      </w:r>
      <w:r w:rsidR="009D29B2">
        <w:t xml:space="preserve"> pourra être désigné</w:t>
      </w:r>
      <w:r w:rsidR="000B7178">
        <w:t>e</w:t>
      </w:r>
      <w:r>
        <w:t>. La preuve de cette mise en concurrence devra être communiquée à la Ville avant toute signature engageant l’ASBL ROPI ;</w:t>
      </w:r>
    </w:p>
    <w:p w14:paraId="73720A8B" w14:textId="2A867011" w:rsidR="00C61818" w:rsidRDefault="00725898" w:rsidP="00C61818">
      <w:pPr>
        <w:pStyle w:val="Paragraphedeliste"/>
        <w:numPr>
          <w:ilvl w:val="0"/>
          <w:numId w:val="10"/>
        </w:numPr>
        <w:spacing w:after="0" w:line="240" w:lineRule="auto"/>
        <w:jc w:val="both"/>
      </w:pPr>
      <w:r>
        <w:t>l</w:t>
      </w:r>
      <w:r w:rsidR="00C61818">
        <w:t>’impression e</w:t>
      </w:r>
      <w:r w:rsidR="000438DF">
        <w:t xml:space="preserve">t le stockage sécurisé des </w:t>
      </w:r>
      <w:proofErr w:type="spellStart"/>
      <w:r w:rsidR="000438DF">
        <w:t>Ropi</w:t>
      </w:r>
      <w:proofErr w:type="spellEnd"/>
      <w:r w:rsidR="00C61818">
        <w:t>, sous forme de billet ;</w:t>
      </w:r>
    </w:p>
    <w:p w14:paraId="790B61CA" w14:textId="685E7ECB" w:rsidR="00C61818" w:rsidRDefault="00725898" w:rsidP="00C61818">
      <w:pPr>
        <w:pStyle w:val="Paragraphedeliste"/>
        <w:numPr>
          <w:ilvl w:val="0"/>
          <w:numId w:val="10"/>
        </w:numPr>
        <w:spacing w:after="0" w:line="240" w:lineRule="auto"/>
        <w:jc w:val="both"/>
      </w:pPr>
      <w:r>
        <w:t>l</w:t>
      </w:r>
      <w:r w:rsidR="000438DF">
        <w:t xml:space="preserve">a distribution des billets </w:t>
      </w:r>
      <w:proofErr w:type="spellStart"/>
      <w:r w:rsidR="000438DF">
        <w:t>Ropi</w:t>
      </w:r>
      <w:proofErr w:type="spellEnd"/>
      <w:r w:rsidR="00C61818">
        <w:t xml:space="preserve"> dans les différents points de retrait après commande et au point d’achat ;</w:t>
      </w:r>
    </w:p>
    <w:p w14:paraId="76670D20" w14:textId="1332AC7A" w:rsidR="001D4322" w:rsidRDefault="00725898" w:rsidP="001D4322">
      <w:pPr>
        <w:pStyle w:val="Paragraphedeliste"/>
        <w:numPr>
          <w:ilvl w:val="0"/>
          <w:numId w:val="10"/>
        </w:numPr>
        <w:spacing w:after="0" w:line="240" w:lineRule="auto"/>
        <w:jc w:val="both"/>
      </w:pPr>
      <w:r>
        <w:t>d</w:t>
      </w:r>
      <w:r w:rsidR="00C61818">
        <w:t>e la gestion du « HELPDESK » des partenaires confrontés à des difficultés dans la mise en œuvre de ce projet.</w:t>
      </w:r>
    </w:p>
    <w:p w14:paraId="1A0F78B3" w14:textId="4E720346" w:rsidR="00C7747D" w:rsidRDefault="00C7747D" w:rsidP="001D4322">
      <w:pPr>
        <w:pStyle w:val="Paragraphedeliste"/>
        <w:numPr>
          <w:ilvl w:val="0"/>
          <w:numId w:val="10"/>
        </w:numPr>
        <w:spacing w:after="0" w:line="240" w:lineRule="auto"/>
        <w:jc w:val="both"/>
      </w:pPr>
      <w:r>
        <w:t>modifier l’annexe</w:t>
      </w:r>
      <w:r w:rsidR="00567E3C">
        <w:t xml:space="preserve"> avant toute signature de convention de la</w:t>
      </w:r>
      <w:r w:rsidR="009D29B2">
        <w:t xml:space="preserve"> « clé</w:t>
      </w:r>
      <w:r>
        <w:t xml:space="preserve"> d’adhésion des commerces au </w:t>
      </w:r>
      <w:proofErr w:type="spellStart"/>
      <w:r>
        <w:t>Ropi</w:t>
      </w:r>
      <w:proofErr w:type="spellEnd"/>
      <w:r>
        <w:t xml:space="preserve">» en mentionnant que le billet de 21 </w:t>
      </w:r>
      <w:proofErr w:type="spellStart"/>
      <w:r>
        <w:t>Ropi</w:t>
      </w:r>
      <w:proofErr w:type="spellEnd"/>
      <w:r>
        <w:t xml:space="preserve"> ne pourra être utilise QUE sur le territoire montois</w:t>
      </w:r>
      <w:r w:rsidR="007B1A3C">
        <w:t xml:space="preserve"> </w:t>
      </w:r>
      <w:r w:rsidR="00567E3C">
        <w:t>(</w:t>
      </w:r>
      <w:r w:rsidR="008A5A77">
        <w:t>délimité par les 19 sections de la commune de Mons</w:t>
      </w:r>
      <w:r w:rsidR="007B1A3C">
        <w:t>)</w:t>
      </w:r>
      <w:r>
        <w:t>, cette mention ne cible que le commerce en lui-même et non son siège-social;</w:t>
      </w:r>
    </w:p>
    <w:p w14:paraId="22B6F341" w14:textId="4255B584" w:rsidR="001D4322" w:rsidRPr="001D4322" w:rsidRDefault="001D4322" w:rsidP="001D4322">
      <w:pPr>
        <w:pStyle w:val="Paragraphedeliste"/>
        <w:numPr>
          <w:ilvl w:val="0"/>
          <w:numId w:val="10"/>
        </w:numPr>
        <w:spacing w:after="0" w:line="240" w:lineRule="auto"/>
        <w:jc w:val="both"/>
      </w:pPr>
      <w:r w:rsidRPr="001D4322">
        <w:t>désigner un presta</w:t>
      </w:r>
      <w:r w:rsidR="00C86456">
        <w:t>ta</w:t>
      </w:r>
      <w:r w:rsidRPr="001D4322">
        <w:t xml:space="preserve">ire pour le développement de la solution permettant l’attribution des billets de 21 </w:t>
      </w:r>
      <w:proofErr w:type="spellStart"/>
      <w:r w:rsidRPr="001D4322">
        <w:t>Ropi</w:t>
      </w:r>
      <w:proofErr w:type="spellEnd"/>
      <w:r w:rsidRPr="001D4322">
        <w:t xml:space="preserve"> sur base des données citoyennes cryptées via la génération d’un code de commande crypté pour chaque citoyen qui permettra à l’ASBL ROPI de ne rentrer en contact avec aucune données sensibles RGPD. La désignation du prestataire se fera via une mise en concurrence auprès de plusieurs prestataires différents et désigner le prestataire ayant remis l’offre </w:t>
      </w:r>
      <w:r w:rsidRPr="00521CDB">
        <w:t>la plus intéressante sur base du rapport qualité/prix</w:t>
      </w:r>
      <w:r w:rsidRPr="001D4322">
        <w:t>. La preuve de cette mise en concurrence devra être communiquée à la Ville avant toute signature engageant l’ASBL ROPI ;</w:t>
      </w:r>
    </w:p>
    <w:p w14:paraId="405662E5" w14:textId="4B99F86E" w:rsidR="001D4322" w:rsidRPr="001D4322" w:rsidRDefault="001D4322" w:rsidP="001D4322">
      <w:pPr>
        <w:pStyle w:val="Paragraphedeliste"/>
        <w:numPr>
          <w:ilvl w:val="0"/>
          <w:numId w:val="10"/>
        </w:numPr>
        <w:spacing w:after="0" w:line="240" w:lineRule="auto"/>
        <w:jc w:val="both"/>
      </w:pPr>
      <w:r w:rsidRPr="001D4322">
        <w:t>mettre en place un système de paiement électronique via une application PC et smartphone. Le paiement chez un commerçant sera effectué par l’intermédiaire d’un QR code commerçant pour les personnes désireuses de payer par voie numérique ;</w:t>
      </w:r>
    </w:p>
    <w:p w14:paraId="4982DC65" w14:textId="06A0036A" w:rsidR="00C61818" w:rsidRPr="001D4322" w:rsidRDefault="00725898" w:rsidP="001D4322">
      <w:pPr>
        <w:pStyle w:val="Paragraphedeliste"/>
        <w:numPr>
          <w:ilvl w:val="0"/>
          <w:numId w:val="10"/>
        </w:numPr>
        <w:spacing w:after="0" w:line="240" w:lineRule="auto"/>
        <w:jc w:val="both"/>
      </w:pPr>
      <w:r>
        <w:t>n</w:t>
      </w:r>
      <w:r w:rsidR="00C61818">
        <w:t>e pas permett</w:t>
      </w:r>
      <w:r w:rsidR="005E1B4F">
        <w:t xml:space="preserve">re le </w:t>
      </w:r>
      <w:proofErr w:type="spellStart"/>
      <w:r w:rsidR="005E1B4F">
        <w:t>r</w:t>
      </w:r>
      <w:r w:rsidR="001D4322">
        <w:t>é</w:t>
      </w:r>
      <w:r w:rsidR="005E1B4F">
        <w:t>dimage</w:t>
      </w:r>
      <w:proofErr w:type="spellEnd"/>
      <w:r w:rsidR="005E1B4F">
        <w:t xml:space="preserve"> du billet de 21 </w:t>
      </w:r>
      <w:proofErr w:type="spellStart"/>
      <w:r w:rsidR="005E1B4F">
        <w:t>Ropi</w:t>
      </w:r>
      <w:proofErr w:type="spellEnd"/>
      <w:r>
        <w:t xml:space="preserve"> par le citoyen et ne permettre le </w:t>
      </w:r>
      <w:proofErr w:type="spellStart"/>
      <w:r>
        <w:t>r</w:t>
      </w:r>
      <w:r w:rsidR="001D4322">
        <w:t>é</w:t>
      </w:r>
      <w:r>
        <w:t>dimage</w:t>
      </w:r>
      <w:proofErr w:type="spellEnd"/>
      <w:r>
        <w:t xml:space="preserve"> pour</w:t>
      </w:r>
      <w:r w:rsidR="00C61818">
        <w:t xml:space="preserve"> les com</w:t>
      </w:r>
      <w:r>
        <w:t xml:space="preserve">merçants membres de l'ASBL ROPI qu’après une période de </w:t>
      </w:r>
      <w:r w:rsidR="001D4322">
        <w:t>6</w:t>
      </w:r>
      <w:r w:rsidR="00440995">
        <w:t xml:space="preserve"> mois</w:t>
      </w:r>
      <w:r>
        <w:t xml:space="preserve"> </w:t>
      </w:r>
      <w:r w:rsidRPr="001D4322">
        <w:t xml:space="preserve">(moyennant une taxe de </w:t>
      </w:r>
      <w:r w:rsidR="00DD2959" w:rsidRPr="001D4322">
        <w:t>3</w:t>
      </w:r>
      <w:r w:rsidRPr="001D4322">
        <w:t>%),</w:t>
      </w:r>
      <w:r w:rsidR="00C61818" w:rsidRPr="001D4322">
        <w:t xml:space="preserve"> afin de garantir la circularité du </w:t>
      </w:r>
      <w:proofErr w:type="spellStart"/>
      <w:r w:rsidR="00C61818" w:rsidRPr="001D4322">
        <w:t>Ropi</w:t>
      </w:r>
      <w:proofErr w:type="spellEnd"/>
      <w:r w:rsidR="001D4322">
        <w:t>.</w:t>
      </w:r>
      <w:r w:rsidRPr="001D4322">
        <w:t> </w:t>
      </w:r>
      <w:r w:rsidR="001D4322">
        <w:t xml:space="preserve">Au-delà de la durée de la convention, l’Assemblée Générale du ROPI sera à nouveau souveraine pour la détermination des règles de </w:t>
      </w:r>
      <w:proofErr w:type="spellStart"/>
      <w:r w:rsidR="001D4322">
        <w:t>rédimage</w:t>
      </w:r>
      <w:proofErr w:type="spellEnd"/>
      <w:r w:rsidR="001D4322">
        <w:t xml:space="preserve"> sauf si un avenant venait à la présente convention venait à voir le jour ;</w:t>
      </w:r>
    </w:p>
    <w:p w14:paraId="7FD8C29B" w14:textId="49EAB2F5" w:rsidR="00725898" w:rsidRDefault="00725898" w:rsidP="001D6F9D">
      <w:pPr>
        <w:pStyle w:val="Paragraphedeliste"/>
        <w:numPr>
          <w:ilvl w:val="0"/>
          <w:numId w:val="10"/>
        </w:numPr>
        <w:spacing w:after="0" w:line="240" w:lineRule="auto"/>
        <w:jc w:val="both"/>
      </w:pPr>
      <w:r>
        <w:lastRenderedPageBreak/>
        <w:t>l</w:t>
      </w:r>
      <w:r w:rsidR="00C61818">
        <w:t>a formation des personnes qui seront en contact avec le public, en rapport avec l’application de la présente convention, aux outils informatiques fournis par l’ASBL ROPI. Cette formation durera une demi-journée et se fera en une</w:t>
      </w:r>
      <w:r w:rsidR="00440995">
        <w:t xml:space="preserve"> fois pour toutes les personnes</w:t>
      </w:r>
      <w:r>
        <w:t xml:space="preserve"> concernées (celles-ci doivent disposer d’un ordinateur/tablette ayant accès à Internet et pouvant accéder au site Internet </w:t>
      </w:r>
      <w:hyperlink r:id="rId9" w:history="1">
        <w:r w:rsidRPr="003961F9">
          <w:rPr>
            <w:rStyle w:val="Lienhypertexte"/>
          </w:rPr>
          <w:t>https://www.ropi.be</w:t>
        </w:r>
      </w:hyperlink>
      <w:r w:rsidR="00DD2959" w:rsidRPr="00DD2959">
        <w:rPr>
          <w:rStyle w:val="Lienhypertexte"/>
          <w:color w:val="auto"/>
          <w:u w:val="none"/>
        </w:rPr>
        <w:t xml:space="preserve"> géré par cette dernière</w:t>
      </w:r>
      <w:r>
        <w:t xml:space="preserve">). </w:t>
      </w:r>
      <w:r w:rsidR="00C61818">
        <w:t xml:space="preserve">La </w:t>
      </w:r>
      <w:r w:rsidR="00440995">
        <w:t>date</w:t>
      </w:r>
      <w:r w:rsidR="00C61818">
        <w:t xml:space="preserve"> </w:t>
      </w:r>
      <w:r>
        <w:t>et le lieu seront</w:t>
      </w:r>
      <w:r w:rsidR="00C61818">
        <w:t xml:space="preserve"> à définir d’un commun accord</w:t>
      </w:r>
      <w:r>
        <w:t xml:space="preserve">. </w:t>
      </w:r>
    </w:p>
    <w:p w14:paraId="76BF09F6" w14:textId="4BE04BB4" w:rsidR="008365F7" w:rsidRDefault="00725898" w:rsidP="001D6F9D">
      <w:pPr>
        <w:pStyle w:val="Paragraphedeliste"/>
        <w:numPr>
          <w:ilvl w:val="0"/>
          <w:numId w:val="10"/>
        </w:numPr>
        <w:spacing w:after="0" w:line="240" w:lineRule="auto"/>
        <w:jc w:val="both"/>
      </w:pPr>
      <w:r>
        <w:t>nommer une personne membre de son association comme contact unique de la Ville, cette personne fera le lien entre l’ASBL ROPI et la Ville et sera impliquée dans l’application de la présente convention.</w:t>
      </w:r>
    </w:p>
    <w:p w14:paraId="07294BE5" w14:textId="77777777" w:rsidR="00BA4A94" w:rsidRDefault="00BA4A94" w:rsidP="001D6F9D">
      <w:pPr>
        <w:spacing w:after="0" w:line="240" w:lineRule="auto"/>
        <w:jc w:val="both"/>
      </w:pPr>
    </w:p>
    <w:p w14:paraId="303FCD0D" w14:textId="3B99E35B" w:rsidR="0067199D" w:rsidRPr="00BC3187" w:rsidRDefault="008365F7" w:rsidP="0067199D">
      <w:pPr>
        <w:pStyle w:val="pf0"/>
        <w:rPr>
          <w:rFonts w:asciiTheme="minorHAnsi" w:hAnsiTheme="minorHAnsi" w:cstheme="minorHAnsi"/>
          <w:sz w:val="22"/>
          <w:szCs w:val="22"/>
        </w:rPr>
      </w:pPr>
      <w:r w:rsidRPr="00BC3187">
        <w:rPr>
          <w:rFonts w:asciiTheme="minorHAnsi" w:hAnsiTheme="minorHAnsi" w:cstheme="minorHAnsi"/>
          <w:sz w:val="22"/>
          <w:szCs w:val="22"/>
        </w:rPr>
        <w:t>3.2. Quant à l</w:t>
      </w:r>
      <w:r w:rsidR="00725898" w:rsidRPr="00BC3187">
        <w:rPr>
          <w:rFonts w:asciiTheme="minorHAnsi" w:hAnsiTheme="minorHAnsi" w:cstheme="minorHAnsi"/>
          <w:sz w:val="22"/>
          <w:szCs w:val="22"/>
        </w:rPr>
        <w:t xml:space="preserve">a destination </w:t>
      </w:r>
      <w:r w:rsidR="0067199D" w:rsidRPr="00BC3187">
        <w:rPr>
          <w:rFonts w:asciiTheme="minorHAnsi" w:hAnsiTheme="minorHAnsi" w:cstheme="minorHAnsi"/>
          <w:sz w:val="22"/>
          <w:szCs w:val="22"/>
        </w:rPr>
        <w:t>du subside</w:t>
      </w:r>
      <w:r w:rsidR="00725898" w:rsidRPr="00BC3187">
        <w:rPr>
          <w:rFonts w:asciiTheme="minorHAnsi" w:hAnsiTheme="minorHAnsi" w:cstheme="minorHAnsi"/>
          <w:sz w:val="22"/>
          <w:szCs w:val="22"/>
        </w:rPr>
        <w:t>, l’</w:t>
      </w:r>
      <w:r w:rsidR="00EC3916" w:rsidRPr="00BC3187">
        <w:rPr>
          <w:rFonts w:asciiTheme="minorHAnsi" w:hAnsiTheme="minorHAnsi" w:cstheme="minorHAnsi"/>
          <w:sz w:val="22"/>
          <w:szCs w:val="22"/>
        </w:rPr>
        <w:t>ASBL ROPI s’engage à destiner les moyens susmentionnés à la prise en charge des coûts de sous-traitance, de défraiement des bénévoles, des frais de fonctionnement et d’équipement inhérent à la mise en œuvre des objectifs définis dans la présente convention ainsi que la pérennisation dans le temps de ces objectifs</w:t>
      </w:r>
      <w:r w:rsidR="0067199D" w:rsidRPr="00BC3187">
        <w:rPr>
          <w:rFonts w:asciiTheme="minorHAnsi" w:hAnsiTheme="minorHAnsi" w:cstheme="minorHAnsi"/>
          <w:sz w:val="22"/>
          <w:szCs w:val="22"/>
        </w:rPr>
        <w:t xml:space="preserve"> </w:t>
      </w:r>
      <w:r w:rsidR="0067199D" w:rsidRPr="00BC3187">
        <w:rPr>
          <w:rStyle w:val="cf01"/>
          <w:rFonts w:asciiTheme="minorHAnsi" w:hAnsiTheme="minorHAnsi" w:cstheme="minorHAnsi"/>
          <w:sz w:val="22"/>
          <w:szCs w:val="22"/>
        </w:rPr>
        <w:t>conformément aux moyens des justifications visées à l’article L3331-4§2, 6° du CDLD.</w:t>
      </w:r>
    </w:p>
    <w:p w14:paraId="0AF1AC02" w14:textId="1AAA274B" w:rsidR="00477453" w:rsidRDefault="00477453" w:rsidP="001D6F9D">
      <w:pPr>
        <w:spacing w:after="0" w:line="240" w:lineRule="auto"/>
        <w:jc w:val="both"/>
      </w:pPr>
    </w:p>
    <w:p w14:paraId="3EB8A26D" w14:textId="4C3BFC8C" w:rsidR="00ED3719" w:rsidRDefault="008365F7" w:rsidP="001D6F9D">
      <w:pPr>
        <w:spacing w:after="0" w:line="240" w:lineRule="auto"/>
        <w:jc w:val="both"/>
      </w:pPr>
      <w:r>
        <w:t>3.3</w:t>
      </w:r>
      <w:r w:rsidR="00725898">
        <w:t>. Quant aux autres obligations, l’</w:t>
      </w:r>
      <w:r>
        <w:t>ASBL ROPI s’engage à :</w:t>
      </w:r>
    </w:p>
    <w:p w14:paraId="4D26B11F" w14:textId="3E394E8D" w:rsidR="00EC3916" w:rsidRDefault="00725898" w:rsidP="00EC3916">
      <w:pPr>
        <w:pStyle w:val="Paragraphedeliste"/>
        <w:numPr>
          <w:ilvl w:val="0"/>
          <w:numId w:val="11"/>
        </w:numPr>
        <w:spacing w:after="0" w:line="240" w:lineRule="auto"/>
        <w:ind w:left="709"/>
        <w:jc w:val="both"/>
      </w:pPr>
      <w:r>
        <w:t>t</w:t>
      </w:r>
      <w:r w:rsidR="00EC3916">
        <w:t>enir une comptabilité conforme aux dispositions légales et à prendre toute mesure utile pour assurer son équilibre financier ;</w:t>
      </w:r>
    </w:p>
    <w:p w14:paraId="6065BE63" w14:textId="518549EA" w:rsidR="00EC3916" w:rsidRDefault="00725898" w:rsidP="00EC3916">
      <w:pPr>
        <w:pStyle w:val="Paragraphedeliste"/>
        <w:numPr>
          <w:ilvl w:val="0"/>
          <w:numId w:val="11"/>
        </w:numPr>
        <w:spacing w:after="0" w:line="240" w:lineRule="auto"/>
        <w:ind w:left="709"/>
        <w:jc w:val="both"/>
      </w:pPr>
      <w:r>
        <w:t>t</w:t>
      </w:r>
      <w:r w:rsidR="00EC3916">
        <w:t xml:space="preserve">ransmettre toutes les données comptables utiles réclamées par </w:t>
      </w:r>
      <w:r w:rsidR="005E1B4F">
        <w:t xml:space="preserve">la Ville </w:t>
      </w:r>
      <w:r w:rsidR="00EC3916">
        <w:t>permettant d’évaluer la poursuite des objectifs et la bonne affectation des moyens ;</w:t>
      </w:r>
    </w:p>
    <w:p w14:paraId="3A45CAC9" w14:textId="344D58D5" w:rsidR="00EC3916" w:rsidRDefault="00725898" w:rsidP="002B40CE">
      <w:pPr>
        <w:pStyle w:val="Paragraphedeliste"/>
        <w:numPr>
          <w:ilvl w:val="0"/>
          <w:numId w:val="11"/>
        </w:numPr>
        <w:spacing w:after="0" w:line="240" w:lineRule="auto"/>
        <w:ind w:left="709"/>
        <w:jc w:val="both"/>
      </w:pPr>
      <w:r>
        <w:t>r</w:t>
      </w:r>
      <w:r w:rsidR="00EC3916">
        <w:t xml:space="preserve">especter les dispositions reprises dans </w:t>
      </w:r>
      <w:r w:rsidR="00526609">
        <w:t>le C</w:t>
      </w:r>
      <w:r w:rsidR="002B40CE">
        <w:t>ode des Sociétés et des A</w:t>
      </w:r>
      <w:r w:rsidR="00EC3916">
        <w:t>ssociations sans but lucratif, les associ</w:t>
      </w:r>
      <w:r w:rsidR="00526609">
        <w:t>ations internationales sans but</w:t>
      </w:r>
      <w:r w:rsidR="00EC3916">
        <w:t xml:space="preserve"> lucratif et les fondations, notamment celles relatives à l’obligation de dépôt des comptes annuels de l’associatio</w:t>
      </w:r>
      <w:r w:rsidR="005E1B4F">
        <w:t xml:space="preserve">n, soit au Tribunal de </w:t>
      </w:r>
      <w:r w:rsidR="0067199D">
        <w:t>l’Entreprise</w:t>
      </w:r>
      <w:r w:rsidR="005E1B4F">
        <w:t xml:space="preserve">, </w:t>
      </w:r>
      <w:r w:rsidR="00EC3916">
        <w:t>soit à la Banque Nationale de Belgique ;</w:t>
      </w:r>
    </w:p>
    <w:p w14:paraId="7450D08E" w14:textId="5A6B02E4" w:rsidR="00CE648F" w:rsidRDefault="00CE648F" w:rsidP="002B40CE">
      <w:pPr>
        <w:pStyle w:val="Paragraphedeliste"/>
        <w:numPr>
          <w:ilvl w:val="0"/>
          <w:numId w:val="11"/>
        </w:numPr>
        <w:spacing w:after="0" w:line="240" w:lineRule="auto"/>
        <w:ind w:left="709"/>
        <w:jc w:val="both"/>
      </w:pPr>
      <w:r>
        <w:t xml:space="preserve">tenir ses engagements au niveau </w:t>
      </w:r>
      <w:r w:rsidR="0067199D">
        <w:t>des sociétés sous-traitantes qui auront été engagée</w:t>
      </w:r>
      <w:r w:rsidR="00FA168A">
        <w:t>s</w:t>
      </w:r>
      <w:r w:rsidR="0067199D">
        <w:t xml:space="preserve"> dans le cadre de cette mission ;</w:t>
      </w:r>
    </w:p>
    <w:p w14:paraId="557F3300" w14:textId="26473F22" w:rsidR="00EC3916" w:rsidRDefault="00725898" w:rsidP="00EC3916">
      <w:pPr>
        <w:pStyle w:val="Paragraphedeliste"/>
        <w:numPr>
          <w:ilvl w:val="0"/>
          <w:numId w:val="11"/>
        </w:numPr>
        <w:spacing w:after="0" w:line="240" w:lineRule="auto"/>
        <w:ind w:left="709"/>
        <w:jc w:val="both"/>
      </w:pPr>
      <w:r>
        <w:t>t</w:t>
      </w:r>
      <w:r w:rsidR="00EC3916">
        <w:t>ransmettre les comptes et bilan de l’année écoulée, approuvés par l’Ass</w:t>
      </w:r>
      <w:r w:rsidR="00526609">
        <w:t>emblée Générale au service des F</w:t>
      </w:r>
      <w:r w:rsidR="00EC3916">
        <w:t xml:space="preserve">inances de la Ville via l’adresse mail </w:t>
      </w:r>
      <w:hyperlink r:id="rId10" w:history="1">
        <w:r w:rsidR="00F40BC3" w:rsidRPr="007B3C4B">
          <w:rPr>
            <w:rStyle w:val="Lienhypertexte"/>
          </w:rPr>
          <w:t>servicegestionfinancière@ville.mons.be</w:t>
        </w:r>
      </w:hyperlink>
      <w:r w:rsidR="00F40BC3">
        <w:t xml:space="preserve"> </w:t>
      </w:r>
      <w:r w:rsidR="00EC3916">
        <w:t>au plus tard le</w:t>
      </w:r>
      <w:r w:rsidR="00F40BC3">
        <w:t xml:space="preserve"> </w:t>
      </w:r>
      <w:r w:rsidR="00F40BC3" w:rsidRPr="00F40BC3">
        <w:rPr>
          <w:b/>
        </w:rPr>
        <w:t>14 septembre 2022</w:t>
      </w:r>
      <w:r w:rsidR="00F40BC3">
        <w:t>.</w:t>
      </w:r>
    </w:p>
    <w:p w14:paraId="1272C01C" w14:textId="2F229D1C" w:rsidR="009A2DF4" w:rsidRDefault="009A2DF4" w:rsidP="009A2DF4">
      <w:pPr>
        <w:pStyle w:val="Paragraphedeliste"/>
        <w:numPr>
          <w:ilvl w:val="0"/>
          <w:numId w:val="11"/>
        </w:numPr>
        <w:spacing w:after="0" w:line="240" w:lineRule="auto"/>
        <w:ind w:left="709"/>
        <w:jc w:val="both"/>
      </w:pPr>
      <w:r>
        <w:t xml:space="preserve">se charger des conventions conclues avec les commerçants partenaires </w:t>
      </w:r>
      <w:r w:rsidR="001D4322">
        <w:t xml:space="preserve">ayant leur(s) activité(s) commerciale(s) sur le territoire montois conformément à la clé d’adhésion </w:t>
      </w:r>
      <w:r w:rsidR="00216024">
        <w:t>jointe</w:t>
      </w:r>
      <w:r w:rsidR="001D4322">
        <w:t xml:space="preserve"> en en annexe de la présente </w:t>
      </w:r>
      <w:r w:rsidR="00BC3187">
        <w:t xml:space="preserve">convention </w:t>
      </w:r>
      <w:r w:rsidR="00FF4D73" w:rsidRPr="00FF4D73">
        <w:t xml:space="preserve">via </w:t>
      </w:r>
      <w:r w:rsidR="00EA3FC1">
        <w:t>le</w:t>
      </w:r>
      <w:r w:rsidR="00FF4D73" w:rsidRPr="00FF4D73">
        <w:t xml:space="preserve"> sub</w:t>
      </w:r>
      <w:r w:rsidR="00EA3FC1">
        <w:t>side</w:t>
      </w:r>
      <w:r w:rsidR="00FF4D73" w:rsidRPr="00FF4D73">
        <w:t xml:space="preserve"> octroyée par la Ville</w:t>
      </w:r>
      <w:r w:rsidR="00EA3FC1">
        <w:t xml:space="preserve"> pendant la durée de la présente convention</w:t>
      </w:r>
      <w:r w:rsidR="00FF4D73" w:rsidRPr="00FF4D73">
        <w:t xml:space="preserve"> </w:t>
      </w:r>
      <w:r w:rsidR="00BC3187">
        <w:t>;</w:t>
      </w:r>
    </w:p>
    <w:p w14:paraId="57409EE7" w14:textId="78D0EB01" w:rsidR="009A2DF4" w:rsidRDefault="009A2DF4" w:rsidP="009A2DF4">
      <w:pPr>
        <w:pStyle w:val="Paragraphedeliste"/>
        <w:numPr>
          <w:ilvl w:val="0"/>
          <w:numId w:val="11"/>
        </w:numPr>
        <w:spacing w:after="0" w:line="240" w:lineRule="auto"/>
        <w:ind w:left="709"/>
        <w:jc w:val="both"/>
      </w:pPr>
      <w:r>
        <w:t xml:space="preserve">Garantir le respect du RGPD et la loi du 30 juillet 2018 relative </w:t>
      </w:r>
      <w:r w:rsidRPr="00AA1370">
        <w:rPr>
          <w:bCs/>
        </w:rPr>
        <w:t>à la protection des personnes physiques à l'égard des traitements de données à caractère personnel,</w:t>
      </w:r>
      <w:r>
        <w:rPr>
          <w:b/>
          <w:bCs/>
        </w:rPr>
        <w:t xml:space="preserve"> </w:t>
      </w:r>
      <w:r>
        <w:t xml:space="preserve">notamment quant à </w:t>
      </w:r>
      <w:r>
        <w:lastRenderedPageBreak/>
        <w:t>l’utilisation des données des citoyens dans le respect des finalités prévues par la convention ainsi qu’à la conservation et la suppression de celles-ci, c’est-à-dire pour une durée n'excédant pas celle nécessaire aux finalités pour lesquelles elles sont enregistrées. Cette clause devra aussi figurer dans la convention qui engagera l’ASBL ROPI et le prest</w:t>
      </w:r>
      <w:r w:rsidR="00A01548">
        <w:t>at</w:t>
      </w:r>
      <w:r>
        <w:t>aire désigné au cryptage des données citoyenne.</w:t>
      </w:r>
    </w:p>
    <w:p w14:paraId="404585E8" w14:textId="77777777" w:rsidR="009A2DF4" w:rsidRDefault="009A2DF4" w:rsidP="009A2DF4">
      <w:pPr>
        <w:pStyle w:val="Paragraphedeliste"/>
        <w:spacing w:after="0" w:line="240" w:lineRule="auto"/>
        <w:ind w:left="709"/>
        <w:jc w:val="both"/>
      </w:pPr>
    </w:p>
    <w:p w14:paraId="655D3928" w14:textId="77777777" w:rsidR="00BA4A94" w:rsidRDefault="00BA4A94" w:rsidP="001D6F9D">
      <w:pPr>
        <w:spacing w:after="0" w:line="240" w:lineRule="auto"/>
        <w:jc w:val="both"/>
      </w:pPr>
    </w:p>
    <w:p w14:paraId="4AD8CB1B" w14:textId="730F379D" w:rsidR="00353B26" w:rsidRPr="001D6F9D" w:rsidRDefault="00353B26" w:rsidP="001D6F9D">
      <w:pPr>
        <w:spacing w:after="0" w:line="240" w:lineRule="auto"/>
        <w:jc w:val="both"/>
        <w:rPr>
          <w:b/>
          <w:bCs/>
          <w:sz w:val="24"/>
          <w:szCs w:val="24"/>
          <w:u w:val="single"/>
        </w:rPr>
      </w:pPr>
      <w:r w:rsidRPr="001D6F9D">
        <w:rPr>
          <w:b/>
          <w:bCs/>
          <w:sz w:val="24"/>
          <w:szCs w:val="24"/>
          <w:u w:val="single"/>
        </w:rPr>
        <w:t>ARTICLE 4 – Justificatif</w:t>
      </w:r>
      <w:r w:rsidR="00894C89" w:rsidRPr="001D6F9D">
        <w:rPr>
          <w:b/>
          <w:bCs/>
          <w:sz w:val="24"/>
          <w:szCs w:val="24"/>
          <w:u w:val="single"/>
        </w:rPr>
        <w:t>s</w:t>
      </w:r>
      <w:r w:rsidRPr="001D6F9D">
        <w:rPr>
          <w:b/>
          <w:bCs/>
          <w:sz w:val="24"/>
          <w:szCs w:val="24"/>
          <w:u w:val="single"/>
        </w:rPr>
        <w:t xml:space="preserve"> à fournir par l’ASBL ROPI</w:t>
      </w:r>
    </w:p>
    <w:p w14:paraId="2CD0DE2E" w14:textId="72BD20E1" w:rsidR="00EC3916" w:rsidRDefault="00725898" w:rsidP="00EC3916">
      <w:pPr>
        <w:spacing w:after="0" w:line="240" w:lineRule="auto"/>
        <w:jc w:val="both"/>
      </w:pPr>
      <w:r>
        <w:t>Une</w:t>
      </w:r>
      <w:r w:rsidR="00EC3916">
        <w:t xml:space="preserve"> première tranche de </w:t>
      </w:r>
      <w:r w:rsidR="00BA13D5">
        <w:t>37.000 €</w:t>
      </w:r>
      <w:r w:rsidR="00EC3916">
        <w:t xml:space="preserve"> des subsides ser</w:t>
      </w:r>
      <w:r w:rsidR="00BA13D5">
        <w:t>a</w:t>
      </w:r>
      <w:r w:rsidR="00EC3916">
        <w:t xml:space="preserve"> versée à l'ASBL ROPI endéans les 15 jours suivant la signature de la convention afin de permettre à l'ASBL de couvrir les premières dépenses engendrées</w:t>
      </w:r>
      <w:r w:rsidR="00BA13D5">
        <w:t xml:space="preserve"> pour le bon fonctionnement de l’opération</w:t>
      </w:r>
      <w:r w:rsidR="00EC3916">
        <w:t>. Une nouvelle tranche d</w:t>
      </w:r>
      <w:r w:rsidR="00BA13D5">
        <w:t>u</w:t>
      </w:r>
      <w:r w:rsidR="00EC3916">
        <w:t xml:space="preserve"> subside</w:t>
      </w:r>
      <w:r w:rsidR="00BA13D5">
        <w:t xml:space="preserve"> global</w:t>
      </w:r>
      <w:r w:rsidR="00EC3916">
        <w:t xml:space="preserve"> sera libérée après chaque fourniture des justificatifs des dépenses.</w:t>
      </w:r>
    </w:p>
    <w:p w14:paraId="64C82E01" w14:textId="77777777" w:rsidR="00EC3916" w:rsidRDefault="00EC3916" w:rsidP="00EC3916">
      <w:pPr>
        <w:spacing w:after="0" w:line="240" w:lineRule="auto"/>
        <w:jc w:val="both"/>
      </w:pPr>
    </w:p>
    <w:p w14:paraId="6E99D898" w14:textId="405508DD" w:rsidR="00EC3916" w:rsidRDefault="00EC3916" w:rsidP="00EC3916">
      <w:pPr>
        <w:spacing w:after="0" w:line="240" w:lineRule="auto"/>
        <w:jc w:val="both"/>
      </w:pPr>
      <w:r>
        <w:t xml:space="preserve">L’ASBL ROPI produira à la fin de sa mission pour le </w:t>
      </w:r>
      <w:r w:rsidR="00F40BC3" w:rsidRPr="00F40BC3">
        <w:rPr>
          <w:b/>
        </w:rPr>
        <w:t>14 septembre 2022</w:t>
      </w:r>
      <w:r w:rsidR="00F40BC3">
        <w:t xml:space="preserve"> </w:t>
      </w:r>
      <w:r>
        <w:t xml:space="preserve">au plus tard un rapport d’activités final, un récapitulatif des justificatifs de dépenses ainsi que l’ensemble des pièces justificatives y afférentes en original ou en copie certifiée conforme </w:t>
      </w:r>
      <w:r w:rsidR="0067199D">
        <w:t>et ce conformément aux exigences des articles 2.2, 3.2 et 4 de la présente convention</w:t>
      </w:r>
      <w:r>
        <w:t xml:space="preserve">.  </w:t>
      </w:r>
    </w:p>
    <w:p w14:paraId="5DE52F2F" w14:textId="77777777" w:rsidR="00E14C67" w:rsidRDefault="00E14C67" w:rsidP="001D6F9D">
      <w:pPr>
        <w:spacing w:after="0" w:line="240" w:lineRule="auto"/>
        <w:jc w:val="both"/>
      </w:pPr>
    </w:p>
    <w:p w14:paraId="1A41CB20" w14:textId="77777777" w:rsidR="00456381" w:rsidRDefault="00456381" w:rsidP="001D6F9D">
      <w:pPr>
        <w:spacing w:after="0" w:line="240" w:lineRule="auto"/>
        <w:jc w:val="both"/>
      </w:pPr>
    </w:p>
    <w:p w14:paraId="691A3D46" w14:textId="77777777" w:rsidR="00456381" w:rsidRDefault="00456381" w:rsidP="001D6F9D">
      <w:pPr>
        <w:spacing w:after="0" w:line="240" w:lineRule="auto"/>
        <w:jc w:val="both"/>
      </w:pPr>
    </w:p>
    <w:p w14:paraId="5B0B316E" w14:textId="4F52A682" w:rsidR="00894C89" w:rsidRPr="001D6F9D" w:rsidRDefault="00894C89" w:rsidP="001D6F9D">
      <w:pPr>
        <w:spacing w:after="0" w:line="240" w:lineRule="auto"/>
        <w:jc w:val="both"/>
        <w:rPr>
          <w:b/>
          <w:bCs/>
          <w:sz w:val="24"/>
          <w:szCs w:val="24"/>
          <w:u w:val="single"/>
        </w:rPr>
      </w:pPr>
      <w:r w:rsidRPr="001D6F9D">
        <w:rPr>
          <w:b/>
          <w:bCs/>
          <w:sz w:val="24"/>
          <w:szCs w:val="24"/>
          <w:u w:val="single"/>
        </w:rPr>
        <w:t>ARTICLE 5 – Contrôle</w:t>
      </w:r>
    </w:p>
    <w:p w14:paraId="5C00B229" w14:textId="329B441C" w:rsidR="00894C89" w:rsidRDefault="00894C89" w:rsidP="001D6F9D">
      <w:pPr>
        <w:spacing w:after="0" w:line="240" w:lineRule="auto"/>
        <w:jc w:val="both"/>
      </w:pPr>
      <w:r>
        <w:t>Le subventionnement octroyé par la Ville à l’ASBL ROPI est soumis aux articles L3331-1 et suivants du Code de la Démocratie Locale et de la Décentralisation.</w:t>
      </w:r>
    </w:p>
    <w:p w14:paraId="217DCF90" w14:textId="72907CE2" w:rsidR="00894C89" w:rsidRDefault="00894C89" w:rsidP="001D6F9D">
      <w:pPr>
        <w:spacing w:after="0" w:line="240" w:lineRule="auto"/>
        <w:jc w:val="both"/>
      </w:pPr>
    </w:p>
    <w:p w14:paraId="2C13E56F" w14:textId="3869E50F" w:rsidR="00894C89" w:rsidRDefault="00894C89" w:rsidP="001D6F9D">
      <w:pPr>
        <w:spacing w:after="0" w:line="240" w:lineRule="auto"/>
        <w:jc w:val="both"/>
      </w:pPr>
      <w:r>
        <w:t xml:space="preserve">La Ville peut demander la restitution du subside octroyé si les justificatifs à fournir mentionnés aux articles </w:t>
      </w:r>
      <w:r w:rsidR="0067199D">
        <w:t xml:space="preserve">2.2, </w:t>
      </w:r>
      <w:r>
        <w:t>3.3 et 4 de la présente convention ne sont pas transmis dans les délais fixés.</w:t>
      </w:r>
    </w:p>
    <w:p w14:paraId="15339BBD" w14:textId="09DCEA2A" w:rsidR="00894C89" w:rsidRDefault="00894C89" w:rsidP="001D6F9D">
      <w:pPr>
        <w:spacing w:after="0" w:line="240" w:lineRule="auto"/>
        <w:jc w:val="both"/>
      </w:pPr>
    </w:p>
    <w:p w14:paraId="7B100680" w14:textId="0990BE97" w:rsidR="00894C89" w:rsidRDefault="00894C89" w:rsidP="001D6F9D">
      <w:pPr>
        <w:spacing w:after="0" w:line="240" w:lineRule="auto"/>
        <w:jc w:val="both"/>
      </w:pPr>
      <w:r>
        <w:t>De plus, si les moyens accordés par la Ville ne sont pas utilisés aux fins pour lesquelles ils ont été alloués ou si les justificati</w:t>
      </w:r>
      <w:r w:rsidR="005E1B4F">
        <w:t>ons</w:t>
      </w:r>
      <w:r>
        <w:t xml:space="preserve"> des frais couverts se révèlent insuffisantes ou non pertinentes, après contrôle de l’administration, la Ville peut décider de récupérer auprès de l’ASBL ROPI lesdites sommes.</w:t>
      </w:r>
    </w:p>
    <w:p w14:paraId="5D953D70" w14:textId="4162EC0C" w:rsidR="00894C89" w:rsidRDefault="00894C89" w:rsidP="001D6F9D">
      <w:pPr>
        <w:spacing w:after="0" w:line="240" w:lineRule="auto"/>
        <w:jc w:val="both"/>
      </w:pPr>
    </w:p>
    <w:p w14:paraId="0B065397" w14:textId="0007BFBE" w:rsidR="00894C89" w:rsidRDefault="00894C89" w:rsidP="001D6F9D">
      <w:pPr>
        <w:spacing w:after="0" w:line="240" w:lineRule="auto"/>
        <w:jc w:val="both"/>
      </w:pPr>
      <w:r>
        <w:t xml:space="preserve">Par ailleurs, dans le cas </w:t>
      </w:r>
      <w:r w:rsidR="00BA4A94">
        <w:t>où</w:t>
      </w:r>
      <w:r>
        <w:t xml:space="preserve"> l’ASBL </w:t>
      </w:r>
      <w:r w:rsidR="00EC3916">
        <w:t xml:space="preserve">ROPI </w:t>
      </w:r>
      <w:r>
        <w:t xml:space="preserve">serait redevable envers la Ville </w:t>
      </w:r>
      <w:r w:rsidR="00F03D0C">
        <w:t>de montants dus pour quelque cause que ce soit, le Directeur Financier de la Ville</w:t>
      </w:r>
      <w:r w:rsidR="005E1B4F">
        <w:t xml:space="preserve"> </w:t>
      </w:r>
      <w:r w:rsidR="00F03D0C">
        <w:t>pourra opérer de plein droit la compensation légale prévue par les articles 1289 à 1299 du Code civil.</w:t>
      </w:r>
    </w:p>
    <w:p w14:paraId="2E5E3AC5" w14:textId="77777777" w:rsidR="00BA4A94" w:rsidRDefault="00BA4A94" w:rsidP="001D6F9D">
      <w:pPr>
        <w:spacing w:after="0" w:line="240" w:lineRule="auto"/>
        <w:jc w:val="both"/>
      </w:pPr>
    </w:p>
    <w:p w14:paraId="69627ACB" w14:textId="67DEAB65" w:rsidR="00F03D0C" w:rsidRPr="001D6F9D" w:rsidRDefault="00F03D0C" w:rsidP="001D6F9D">
      <w:pPr>
        <w:spacing w:after="0" w:line="240" w:lineRule="auto"/>
        <w:jc w:val="both"/>
        <w:rPr>
          <w:b/>
          <w:bCs/>
          <w:sz w:val="24"/>
          <w:szCs w:val="24"/>
          <w:u w:val="single"/>
        </w:rPr>
      </w:pPr>
      <w:r w:rsidRPr="001D6F9D">
        <w:rPr>
          <w:b/>
          <w:bCs/>
          <w:sz w:val="24"/>
          <w:szCs w:val="24"/>
          <w:u w:val="single"/>
        </w:rPr>
        <w:t>ARTICLE 6 – Comité de suivi</w:t>
      </w:r>
    </w:p>
    <w:p w14:paraId="081C9A6F" w14:textId="0E68E45C" w:rsidR="008A5A77" w:rsidRDefault="00EC3916" w:rsidP="00EC3916">
      <w:pPr>
        <w:spacing w:after="0" w:line="240" w:lineRule="auto"/>
        <w:jc w:val="both"/>
      </w:pPr>
      <w:r>
        <w:lastRenderedPageBreak/>
        <w:t xml:space="preserve">Un comité de suivi </w:t>
      </w:r>
      <w:r w:rsidR="00822387">
        <w:t xml:space="preserve">sera mis en place. Celui-ci </w:t>
      </w:r>
      <w:r>
        <w:t>se réunira mensuellement</w:t>
      </w:r>
      <w:r w:rsidR="004571D3">
        <w:t xml:space="preserve"> durant le premier quadrimestre de la présente convention et se tiendra ensuite tous les 2 mois jusqu’au terme de la convention</w:t>
      </w:r>
      <w:r>
        <w:t xml:space="preserve">. Il </w:t>
      </w:r>
      <w:r w:rsidR="009A2DF4">
        <w:t xml:space="preserve">sera composé </w:t>
      </w:r>
      <w:r w:rsidR="009A2DF4" w:rsidRPr="00F40BC3">
        <w:t xml:space="preserve">de </w:t>
      </w:r>
      <w:r w:rsidR="00F40BC3" w:rsidRPr="00F40BC3">
        <w:t xml:space="preserve">2 </w:t>
      </w:r>
      <w:r w:rsidR="009A2DF4" w:rsidRPr="00F40BC3">
        <w:t>représentant</w:t>
      </w:r>
      <w:r w:rsidR="00216024" w:rsidRPr="00F40BC3">
        <w:t>(s) pour</w:t>
      </w:r>
      <w:r w:rsidR="009A2DF4" w:rsidRPr="00F40BC3">
        <w:t xml:space="preserve"> la Ville et de </w:t>
      </w:r>
      <w:r w:rsidR="00F40BC3" w:rsidRPr="00F40BC3">
        <w:t>2</w:t>
      </w:r>
      <w:r w:rsidR="009A2DF4" w:rsidRPr="00F40BC3">
        <w:t xml:space="preserve"> représentant</w:t>
      </w:r>
      <w:r w:rsidR="00216024" w:rsidRPr="00F40BC3">
        <w:t>(s)</w:t>
      </w:r>
      <w:r w:rsidR="007B1A3C">
        <w:t xml:space="preserve"> pour</w:t>
      </w:r>
      <w:r w:rsidR="009A2DF4">
        <w:t xml:space="preserve"> l’ASBL ROPI</w:t>
      </w:r>
      <w:r w:rsidR="007B1A3C">
        <w:t>, en cas d’incapacité</w:t>
      </w:r>
      <w:r w:rsidR="008A5A77">
        <w:t xml:space="preserve"> de présence</w:t>
      </w:r>
      <w:r w:rsidR="007B1A3C">
        <w:t xml:space="preserve"> des membres représentants le comité de suivi </w:t>
      </w:r>
      <w:r w:rsidR="008A5A77">
        <w:t xml:space="preserve">les représentants pourront désigner un membre de leur partie </w:t>
      </w:r>
      <w:r w:rsidR="00EA170B">
        <w:t xml:space="preserve">respective </w:t>
      </w:r>
      <w:r w:rsidR="008A5A77">
        <w:t xml:space="preserve">(ASBL ROPI/Ville) afin de représenter cette dernière lors de ce </w:t>
      </w:r>
      <w:r w:rsidR="00EA170B">
        <w:t>comité.</w:t>
      </w:r>
    </w:p>
    <w:p w14:paraId="1C0C6A60" w14:textId="32DDF569" w:rsidR="00EC3916" w:rsidRDefault="00EC3916" w:rsidP="00EC3916">
      <w:pPr>
        <w:spacing w:after="0" w:line="240" w:lineRule="auto"/>
        <w:jc w:val="both"/>
      </w:pPr>
      <w:r>
        <w:t>Il</w:t>
      </w:r>
      <w:r w:rsidR="00216024">
        <w:t>(s)</w:t>
      </w:r>
      <w:r>
        <w:t xml:space="preserve"> aura</w:t>
      </w:r>
      <w:r w:rsidR="00216024">
        <w:t>(ont)</w:t>
      </w:r>
      <w:r>
        <w:t xml:space="preserve"> pour mission :</w:t>
      </w:r>
    </w:p>
    <w:p w14:paraId="23599BA6" w14:textId="718A4E5D" w:rsidR="00EC3916" w:rsidRDefault="00822387" w:rsidP="00EC3916">
      <w:pPr>
        <w:pStyle w:val="Paragraphedeliste"/>
        <w:numPr>
          <w:ilvl w:val="0"/>
          <w:numId w:val="12"/>
        </w:numPr>
        <w:spacing w:after="0" w:line="240" w:lineRule="auto"/>
        <w:ind w:left="709"/>
        <w:jc w:val="both"/>
      </w:pPr>
      <w:r>
        <w:t>l</w:t>
      </w:r>
      <w:r w:rsidR="00EC3916">
        <w:t>e suivi global de l’action ;</w:t>
      </w:r>
    </w:p>
    <w:p w14:paraId="3FB500AD" w14:textId="6297FB36" w:rsidR="00EC3916" w:rsidRDefault="00822387" w:rsidP="00EC3916">
      <w:pPr>
        <w:pStyle w:val="Paragraphedeliste"/>
        <w:numPr>
          <w:ilvl w:val="0"/>
          <w:numId w:val="12"/>
        </w:numPr>
        <w:spacing w:after="0" w:line="240" w:lineRule="auto"/>
        <w:ind w:left="709"/>
        <w:jc w:val="both"/>
      </w:pPr>
      <w:r>
        <w:t>l</w:t>
      </w:r>
      <w:r w:rsidR="00EC3916">
        <w:t>a préparation de la communication vers les commerçants et les particuliers ;</w:t>
      </w:r>
    </w:p>
    <w:p w14:paraId="1DE7D0BB" w14:textId="1CA1D13B" w:rsidR="00EC3916" w:rsidRDefault="00822387" w:rsidP="00EC3916">
      <w:pPr>
        <w:pStyle w:val="Paragraphedeliste"/>
        <w:numPr>
          <w:ilvl w:val="0"/>
          <w:numId w:val="12"/>
        </w:numPr>
        <w:spacing w:after="0" w:line="240" w:lineRule="auto"/>
        <w:ind w:left="709"/>
        <w:jc w:val="both"/>
      </w:pPr>
      <w:r>
        <w:t>l</w:t>
      </w:r>
      <w:r w:rsidR="00EC3916">
        <w:t xml:space="preserve">’acceptation des nouveaux commerces partenaires selon </w:t>
      </w:r>
      <w:r w:rsidR="001B3FC0">
        <w:t>les modalités</w:t>
      </w:r>
      <w:r w:rsidR="00216024">
        <w:t xml:space="preserve"> de </w:t>
      </w:r>
      <w:r w:rsidR="00EC3916">
        <w:t>la clé d'adhésion du R</w:t>
      </w:r>
      <w:r w:rsidR="00216024">
        <w:t xml:space="preserve">OPI (à savoir que la circularité du billet de 21 </w:t>
      </w:r>
      <w:proofErr w:type="spellStart"/>
      <w:r w:rsidR="00216024">
        <w:t>ropi</w:t>
      </w:r>
      <w:proofErr w:type="spellEnd"/>
      <w:r w:rsidR="00216024">
        <w:t xml:space="preserve"> pourra s’étendre sur un territoire plus large </w:t>
      </w:r>
      <w:r w:rsidR="001B3FC0">
        <w:t xml:space="preserve">que le territoire montois </w:t>
      </w:r>
      <w:r w:rsidR="00216024">
        <w:t>mais l’attribution dudit bille</w:t>
      </w:r>
      <w:r w:rsidR="001B3FC0">
        <w:t>t</w:t>
      </w:r>
      <w:r w:rsidR="00216024">
        <w:t xml:space="preserve"> ne sera </w:t>
      </w:r>
      <w:r w:rsidR="001B3FC0">
        <w:t>octroyée</w:t>
      </w:r>
      <w:r w:rsidR="00216024">
        <w:t xml:space="preserve"> qu’aux citoyens </w:t>
      </w:r>
      <w:r w:rsidR="001B3FC0">
        <w:t>montois ;</w:t>
      </w:r>
    </w:p>
    <w:p w14:paraId="613F4E47" w14:textId="4B372D39" w:rsidR="00EC3916" w:rsidRDefault="00822387" w:rsidP="00EC3916">
      <w:pPr>
        <w:pStyle w:val="Paragraphedeliste"/>
        <w:numPr>
          <w:ilvl w:val="0"/>
          <w:numId w:val="12"/>
        </w:numPr>
        <w:spacing w:after="0" w:line="240" w:lineRule="auto"/>
        <w:ind w:left="709"/>
        <w:jc w:val="both"/>
      </w:pPr>
      <w:r>
        <w:t>l</w:t>
      </w:r>
      <w:r w:rsidR="00EC3916">
        <w:t>a gestion du bilan intermédiaire ;</w:t>
      </w:r>
    </w:p>
    <w:p w14:paraId="54AAEA69" w14:textId="7D1C4C16" w:rsidR="00EC3916" w:rsidRDefault="00822387" w:rsidP="00EC3916">
      <w:pPr>
        <w:pStyle w:val="Paragraphedeliste"/>
        <w:numPr>
          <w:ilvl w:val="0"/>
          <w:numId w:val="12"/>
        </w:numPr>
        <w:spacing w:after="0" w:line="240" w:lineRule="auto"/>
        <w:ind w:left="709"/>
        <w:jc w:val="both"/>
      </w:pPr>
      <w:r>
        <w:t>l</w:t>
      </w:r>
      <w:r w:rsidR="00EC3916">
        <w:t xml:space="preserve">a discussion de la réassignation éventuelle du budget qui n'aurait pas été dépensé à l'issue de la convention ; </w:t>
      </w:r>
    </w:p>
    <w:p w14:paraId="3BEF9835" w14:textId="09B139FE" w:rsidR="00EC3916" w:rsidRDefault="00822387" w:rsidP="00EC3916">
      <w:pPr>
        <w:pStyle w:val="Paragraphedeliste"/>
        <w:numPr>
          <w:ilvl w:val="0"/>
          <w:numId w:val="12"/>
        </w:numPr>
        <w:spacing w:after="0" w:line="240" w:lineRule="auto"/>
        <w:ind w:left="709"/>
        <w:jc w:val="both"/>
      </w:pPr>
      <w:r>
        <w:t>d’a</w:t>
      </w:r>
      <w:r w:rsidR="00EC3916">
        <w:t xml:space="preserve">ssurer une transparence totale entre </w:t>
      </w:r>
      <w:r w:rsidR="00477453">
        <w:t>la Ville et l’ASBL ROPI ;</w:t>
      </w:r>
    </w:p>
    <w:p w14:paraId="63FF2B67" w14:textId="7375F728" w:rsidR="00EC3916" w:rsidRPr="00456381" w:rsidRDefault="00822387" w:rsidP="00EC3916">
      <w:pPr>
        <w:pStyle w:val="Paragraphedeliste"/>
        <w:numPr>
          <w:ilvl w:val="0"/>
          <w:numId w:val="12"/>
        </w:numPr>
        <w:spacing w:after="0" w:line="240" w:lineRule="auto"/>
        <w:ind w:left="709"/>
        <w:jc w:val="both"/>
      </w:pPr>
      <w:r>
        <w:t>l</w:t>
      </w:r>
      <w:r w:rsidR="00EC3916">
        <w:t>a conciliation d’éventuels litiges entre les parties. Cette étape est obligatoire avant tout</w:t>
      </w:r>
      <w:r w:rsidR="00526609">
        <w:t>es</w:t>
      </w:r>
      <w:r w:rsidR="00EC3916">
        <w:t xml:space="preserve"> éventuelles actions en justice.</w:t>
      </w:r>
    </w:p>
    <w:p w14:paraId="4F310421" w14:textId="1D7CA36E" w:rsidR="00EC3916" w:rsidRPr="009A2DF4" w:rsidRDefault="005E1B4F" w:rsidP="009A2DF4">
      <w:pPr>
        <w:pStyle w:val="pf0"/>
        <w:rPr>
          <w:rFonts w:asciiTheme="minorHAnsi" w:hAnsiTheme="minorHAnsi" w:cstheme="minorHAnsi"/>
          <w:sz w:val="22"/>
          <w:szCs w:val="22"/>
        </w:rPr>
      </w:pPr>
      <w:r w:rsidRPr="009A2DF4">
        <w:rPr>
          <w:rFonts w:asciiTheme="minorHAnsi" w:hAnsiTheme="minorHAnsi" w:cstheme="minorHAnsi"/>
          <w:sz w:val="22"/>
          <w:szCs w:val="22"/>
        </w:rPr>
        <w:t>Après chaque comité de suivi</w:t>
      </w:r>
      <w:r w:rsidR="00EC3916" w:rsidRPr="009A2DF4">
        <w:rPr>
          <w:rFonts w:asciiTheme="minorHAnsi" w:hAnsiTheme="minorHAnsi" w:cstheme="minorHAnsi"/>
          <w:sz w:val="22"/>
          <w:szCs w:val="22"/>
        </w:rPr>
        <w:t>, un PV des points discutés est rédigé</w:t>
      </w:r>
      <w:r w:rsidR="00822387" w:rsidRPr="009A2DF4">
        <w:rPr>
          <w:rFonts w:asciiTheme="minorHAnsi" w:hAnsiTheme="minorHAnsi" w:cstheme="minorHAnsi"/>
          <w:sz w:val="22"/>
          <w:szCs w:val="22"/>
        </w:rPr>
        <w:t xml:space="preserve"> par l’ASBL ROPI</w:t>
      </w:r>
      <w:r w:rsidR="00EC3916" w:rsidRPr="009A2DF4">
        <w:rPr>
          <w:rFonts w:asciiTheme="minorHAnsi" w:hAnsiTheme="minorHAnsi" w:cstheme="minorHAnsi"/>
          <w:sz w:val="22"/>
          <w:szCs w:val="22"/>
        </w:rPr>
        <w:t xml:space="preserve"> </w:t>
      </w:r>
      <w:r w:rsidR="009A2DF4" w:rsidRPr="009A2DF4">
        <w:rPr>
          <w:rStyle w:val="cf01"/>
          <w:rFonts w:asciiTheme="minorHAnsi" w:hAnsiTheme="minorHAnsi" w:cstheme="minorHAnsi"/>
          <w:sz w:val="22"/>
          <w:szCs w:val="22"/>
        </w:rPr>
        <w:t>transmis à la Ville pour accord et sera ensuite disponible pour les deux parties</w:t>
      </w:r>
      <w:r w:rsidR="009A2DF4">
        <w:rPr>
          <w:rStyle w:val="cf01"/>
          <w:rFonts w:asciiTheme="minorHAnsi" w:hAnsiTheme="minorHAnsi" w:cstheme="minorHAnsi"/>
          <w:sz w:val="22"/>
          <w:szCs w:val="22"/>
        </w:rPr>
        <w:t xml:space="preserve">. </w:t>
      </w:r>
      <w:r w:rsidR="00EC3916" w:rsidRPr="009A2DF4">
        <w:rPr>
          <w:rFonts w:asciiTheme="minorHAnsi" w:hAnsiTheme="minorHAnsi" w:cstheme="minorHAnsi"/>
          <w:sz w:val="22"/>
          <w:szCs w:val="22"/>
        </w:rPr>
        <w:t xml:space="preserve">Ce PV est rédigé </w:t>
      </w:r>
      <w:r w:rsidR="00822387" w:rsidRPr="009A2DF4">
        <w:rPr>
          <w:rFonts w:asciiTheme="minorHAnsi" w:hAnsiTheme="minorHAnsi" w:cstheme="minorHAnsi"/>
          <w:sz w:val="22"/>
          <w:szCs w:val="22"/>
        </w:rPr>
        <w:t>avec céléri</w:t>
      </w:r>
      <w:r w:rsidR="00EC3916" w:rsidRPr="009A2DF4">
        <w:rPr>
          <w:rFonts w:asciiTheme="minorHAnsi" w:hAnsiTheme="minorHAnsi" w:cstheme="minorHAnsi"/>
          <w:sz w:val="22"/>
          <w:szCs w:val="22"/>
        </w:rPr>
        <w:t>t</w:t>
      </w:r>
      <w:r w:rsidR="00822387" w:rsidRPr="009A2DF4">
        <w:rPr>
          <w:rFonts w:asciiTheme="minorHAnsi" w:hAnsiTheme="minorHAnsi" w:cstheme="minorHAnsi"/>
          <w:sz w:val="22"/>
          <w:szCs w:val="22"/>
        </w:rPr>
        <w:t>é</w:t>
      </w:r>
      <w:r w:rsidR="00EC3916" w:rsidRPr="009A2DF4">
        <w:rPr>
          <w:rFonts w:asciiTheme="minorHAnsi" w:hAnsiTheme="minorHAnsi" w:cstheme="minorHAnsi"/>
          <w:sz w:val="22"/>
          <w:szCs w:val="22"/>
        </w:rPr>
        <w:t xml:space="preserve"> après le comité.</w:t>
      </w:r>
    </w:p>
    <w:p w14:paraId="008B49ED" w14:textId="77777777" w:rsidR="00BA4A94" w:rsidRDefault="00BA4A94" w:rsidP="001D6F9D">
      <w:pPr>
        <w:spacing w:after="0" w:line="240" w:lineRule="auto"/>
        <w:jc w:val="both"/>
        <w:rPr>
          <w:b/>
          <w:bCs/>
          <w:sz w:val="24"/>
          <w:szCs w:val="24"/>
          <w:u w:val="single"/>
        </w:rPr>
      </w:pPr>
    </w:p>
    <w:p w14:paraId="5138B356" w14:textId="30CAB5B9" w:rsidR="00C47407" w:rsidRPr="001D6F9D" w:rsidRDefault="00C47407" w:rsidP="00E673CE">
      <w:pPr>
        <w:spacing w:after="0" w:line="240" w:lineRule="auto"/>
        <w:jc w:val="both"/>
        <w:rPr>
          <w:b/>
          <w:bCs/>
          <w:sz w:val="24"/>
          <w:szCs w:val="24"/>
          <w:u w:val="single"/>
        </w:rPr>
      </w:pPr>
      <w:r w:rsidRPr="001D6F9D">
        <w:rPr>
          <w:b/>
          <w:bCs/>
          <w:sz w:val="24"/>
          <w:szCs w:val="24"/>
          <w:u w:val="single"/>
        </w:rPr>
        <w:t>ARTICLE 7 – Durée de la convention</w:t>
      </w:r>
    </w:p>
    <w:p w14:paraId="42235266" w14:textId="3D390C7F" w:rsidR="00C61818" w:rsidRDefault="00C47407" w:rsidP="00E673CE">
      <w:pPr>
        <w:spacing w:after="0" w:line="240" w:lineRule="auto"/>
        <w:jc w:val="both"/>
      </w:pPr>
      <w:r>
        <w:t xml:space="preserve">La présente convention </w:t>
      </w:r>
      <w:r w:rsidR="00143C96">
        <w:t xml:space="preserve">prendra </w:t>
      </w:r>
      <w:r w:rsidR="00DB22BC">
        <w:t>effet au lendemain</w:t>
      </w:r>
      <w:r w:rsidR="00143C96">
        <w:t xml:space="preserve"> </w:t>
      </w:r>
      <w:r w:rsidR="00DB22BC">
        <w:t>de la</w:t>
      </w:r>
      <w:r w:rsidR="00A01548">
        <w:t xml:space="preserve"> signature de cett</w:t>
      </w:r>
      <w:r w:rsidR="00143C96">
        <w:t>e</w:t>
      </w:r>
      <w:r w:rsidR="00DB1475">
        <w:t xml:space="preserve"> dernière</w:t>
      </w:r>
      <w:r w:rsidR="00143C96">
        <w:t xml:space="preserve"> et ce pour</w:t>
      </w:r>
      <w:r>
        <w:t xml:space="preserve"> une durée d’un</w:t>
      </w:r>
      <w:r w:rsidR="00EC63E0">
        <w:t xml:space="preserve"> </w:t>
      </w:r>
      <w:r>
        <w:t xml:space="preserve">an et prendra fin le </w:t>
      </w:r>
      <w:r w:rsidR="00F40BC3">
        <w:t>14 septembre 2022</w:t>
      </w:r>
      <w:r w:rsidR="00477453">
        <w:t>.</w:t>
      </w:r>
    </w:p>
    <w:p w14:paraId="0F97BD42" w14:textId="77777777" w:rsidR="00456381" w:rsidRDefault="00456381" w:rsidP="00E673CE">
      <w:pPr>
        <w:spacing w:after="0" w:line="240" w:lineRule="auto"/>
        <w:jc w:val="both"/>
      </w:pPr>
    </w:p>
    <w:p w14:paraId="4668ABF4" w14:textId="187C265E" w:rsidR="00544F4B" w:rsidRDefault="00544F4B" w:rsidP="00E673CE">
      <w:pPr>
        <w:spacing w:after="0" w:line="240" w:lineRule="auto"/>
        <w:jc w:val="both"/>
      </w:pPr>
      <w:r>
        <w:t>Ladite convention pourra éventuellement être reconduite en concertation avec la Ville moyennant un bilan positif de l’action</w:t>
      </w:r>
      <w:r w:rsidR="00477453">
        <w:t>.</w:t>
      </w:r>
    </w:p>
    <w:p w14:paraId="3FCBE8D4" w14:textId="7B32D630" w:rsidR="00E673CE" w:rsidRDefault="00E673CE" w:rsidP="00E673CE">
      <w:pPr>
        <w:spacing w:after="0" w:line="240" w:lineRule="auto"/>
        <w:jc w:val="both"/>
      </w:pPr>
    </w:p>
    <w:p w14:paraId="684FF69B" w14:textId="2A35585A" w:rsidR="001B3FC0" w:rsidRDefault="001B3FC0" w:rsidP="00E673CE">
      <w:pPr>
        <w:spacing w:after="0" w:line="240" w:lineRule="auto"/>
        <w:jc w:val="both"/>
      </w:pPr>
    </w:p>
    <w:p w14:paraId="5B8B4DEF" w14:textId="0A39BBFB" w:rsidR="00BA13D5" w:rsidRDefault="00BA13D5" w:rsidP="00E673CE">
      <w:pPr>
        <w:spacing w:after="0" w:line="240" w:lineRule="auto"/>
        <w:jc w:val="both"/>
      </w:pPr>
    </w:p>
    <w:p w14:paraId="63ED486D" w14:textId="1B267842" w:rsidR="00BA13D5" w:rsidRDefault="00BA13D5" w:rsidP="00E673CE">
      <w:pPr>
        <w:spacing w:after="0" w:line="240" w:lineRule="auto"/>
        <w:jc w:val="both"/>
      </w:pPr>
    </w:p>
    <w:p w14:paraId="4DA2626D" w14:textId="36889911" w:rsidR="00C61818" w:rsidRPr="0052203D" w:rsidRDefault="00E673CE" w:rsidP="00E673CE">
      <w:pPr>
        <w:spacing w:after="0" w:line="240" w:lineRule="auto"/>
        <w:jc w:val="both"/>
        <w:rPr>
          <w:b/>
          <w:bCs/>
          <w:sz w:val="24"/>
          <w:szCs w:val="24"/>
          <w:u w:val="single"/>
        </w:rPr>
      </w:pPr>
      <w:r>
        <w:rPr>
          <w:b/>
          <w:bCs/>
          <w:sz w:val="24"/>
          <w:szCs w:val="24"/>
          <w:u w:val="single"/>
        </w:rPr>
        <w:t>ARTICLE 8 – Rés</w:t>
      </w:r>
      <w:r w:rsidR="00C61818" w:rsidRPr="0052203D">
        <w:rPr>
          <w:b/>
          <w:bCs/>
          <w:sz w:val="24"/>
          <w:szCs w:val="24"/>
          <w:u w:val="single"/>
        </w:rPr>
        <w:t>iliation</w:t>
      </w:r>
      <w:r w:rsidR="006775CA">
        <w:rPr>
          <w:b/>
          <w:bCs/>
          <w:sz w:val="24"/>
          <w:szCs w:val="24"/>
          <w:u w:val="single"/>
        </w:rPr>
        <w:t xml:space="preserve"> ou modification</w:t>
      </w:r>
    </w:p>
    <w:p w14:paraId="69A6DDBD" w14:textId="4DC95CAE" w:rsidR="00C61818" w:rsidRDefault="00C61818" w:rsidP="00E673CE">
      <w:pPr>
        <w:spacing w:after="0" w:line="240" w:lineRule="auto"/>
        <w:jc w:val="both"/>
      </w:pPr>
      <w:r>
        <w:lastRenderedPageBreak/>
        <w:t>Si, pour u</w:t>
      </w:r>
      <w:r w:rsidR="00822387">
        <w:t>n cas de force majeure, un des deux</w:t>
      </w:r>
      <w:r>
        <w:t xml:space="preserve"> contractants devait ne pas pouvoir assumer ses obligations dans le cadre de la présente collaboration, il s’engage à prévenir l’autre partie </w:t>
      </w:r>
      <w:r w:rsidR="00822387">
        <w:t>dans les plus brefs délais.</w:t>
      </w:r>
    </w:p>
    <w:p w14:paraId="40F5627E" w14:textId="77777777" w:rsidR="00822387" w:rsidRDefault="00822387" w:rsidP="00E673CE">
      <w:pPr>
        <w:spacing w:after="0" w:line="240" w:lineRule="auto"/>
        <w:jc w:val="both"/>
      </w:pPr>
    </w:p>
    <w:p w14:paraId="41959C50" w14:textId="71912F4D" w:rsidR="00C61818" w:rsidRDefault="00822387" w:rsidP="00E673CE">
      <w:pPr>
        <w:spacing w:after="0" w:line="240" w:lineRule="auto"/>
        <w:jc w:val="both"/>
      </w:pPr>
      <w:r>
        <w:t>Une personne relais temporaire</w:t>
      </w:r>
      <w:r w:rsidR="00C61818">
        <w:t xml:space="preserve"> peut être désignée, en accord entre les parties.</w:t>
      </w:r>
    </w:p>
    <w:p w14:paraId="304580E2" w14:textId="77777777" w:rsidR="00822387" w:rsidRDefault="00822387" w:rsidP="00E673CE">
      <w:pPr>
        <w:spacing w:after="0" w:line="240" w:lineRule="auto"/>
        <w:jc w:val="both"/>
      </w:pPr>
    </w:p>
    <w:p w14:paraId="4FF81439" w14:textId="77777777" w:rsidR="006775CA" w:rsidRDefault="00C61818" w:rsidP="006775CA">
      <w:pPr>
        <w:spacing w:after="0" w:line="240" w:lineRule="auto"/>
        <w:jc w:val="both"/>
      </w:pPr>
      <w:r>
        <w:t>En dehors de ce cas, si l’un des contractants ne se conformait</w:t>
      </w:r>
      <w:r w:rsidR="005E1B4F">
        <w:t xml:space="preserve"> pas</w:t>
      </w:r>
      <w:r>
        <w:t xml:space="preserve"> aux modalités prévues, il est convenu que le co-contractant lésé aura la faculté de résilier le contrat aux torts et griefs du contractant défaillant. </w:t>
      </w:r>
    </w:p>
    <w:p w14:paraId="7F1948B0" w14:textId="77777777" w:rsidR="006775CA" w:rsidRDefault="006775CA" w:rsidP="006775CA">
      <w:pPr>
        <w:spacing w:after="0" w:line="240" w:lineRule="auto"/>
        <w:jc w:val="both"/>
      </w:pPr>
    </w:p>
    <w:p w14:paraId="32726D8D" w14:textId="60E6ECF9" w:rsidR="006775CA" w:rsidRPr="006775CA" w:rsidRDefault="00143C96" w:rsidP="006775CA">
      <w:pPr>
        <w:spacing w:after="0" w:line="240" w:lineRule="auto"/>
        <w:jc w:val="both"/>
      </w:pPr>
      <w:r w:rsidRPr="006775CA">
        <w:rPr>
          <w:rStyle w:val="cf01"/>
          <w:rFonts w:asciiTheme="minorHAnsi" w:hAnsiTheme="minorHAnsi" w:cstheme="minorHAnsi"/>
          <w:sz w:val="22"/>
          <w:szCs w:val="22"/>
        </w:rPr>
        <w:t>Toute</w:t>
      </w:r>
      <w:r w:rsidR="006775CA" w:rsidRPr="006775CA">
        <w:rPr>
          <w:rStyle w:val="cf01"/>
          <w:rFonts w:asciiTheme="minorHAnsi" w:hAnsiTheme="minorHAnsi" w:cstheme="minorHAnsi"/>
          <w:sz w:val="22"/>
          <w:szCs w:val="22"/>
        </w:rPr>
        <w:t xml:space="preserve"> modification de la convention et de ses annexes définies d’un commun accord entre les parties fera l’objet d’un avenant.</w:t>
      </w:r>
    </w:p>
    <w:p w14:paraId="5225BB7F" w14:textId="77777777" w:rsidR="006775CA" w:rsidRDefault="006775CA" w:rsidP="00E673CE">
      <w:pPr>
        <w:spacing w:after="0" w:line="240" w:lineRule="auto"/>
        <w:jc w:val="both"/>
      </w:pPr>
    </w:p>
    <w:p w14:paraId="6CE23E2D" w14:textId="77777777" w:rsidR="00822387" w:rsidRDefault="00822387" w:rsidP="00E673CE">
      <w:pPr>
        <w:spacing w:after="0" w:line="240" w:lineRule="auto"/>
        <w:jc w:val="both"/>
      </w:pPr>
    </w:p>
    <w:p w14:paraId="66CED022" w14:textId="44B346CA" w:rsidR="00C61818" w:rsidRPr="0052203D" w:rsidRDefault="00E673CE" w:rsidP="00E673CE">
      <w:pPr>
        <w:spacing w:after="0" w:line="240" w:lineRule="auto"/>
        <w:jc w:val="both"/>
        <w:rPr>
          <w:b/>
          <w:bCs/>
          <w:sz w:val="24"/>
          <w:szCs w:val="24"/>
          <w:u w:val="single"/>
        </w:rPr>
      </w:pPr>
      <w:r>
        <w:rPr>
          <w:b/>
          <w:bCs/>
          <w:sz w:val="24"/>
          <w:szCs w:val="24"/>
          <w:u w:val="single"/>
        </w:rPr>
        <w:t xml:space="preserve">ARTICLE 9 – En </w:t>
      </w:r>
      <w:r w:rsidR="00C61818" w:rsidRPr="0052203D">
        <w:rPr>
          <w:b/>
          <w:bCs/>
          <w:sz w:val="24"/>
          <w:szCs w:val="24"/>
          <w:u w:val="single"/>
        </w:rPr>
        <w:t>cas de litige</w:t>
      </w:r>
    </w:p>
    <w:p w14:paraId="2713857D" w14:textId="02C03DF5" w:rsidR="00C61818" w:rsidRDefault="00C61818" w:rsidP="00E673CE">
      <w:pPr>
        <w:spacing w:after="0" w:line="240" w:lineRule="auto"/>
        <w:jc w:val="both"/>
      </w:pPr>
      <w:r>
        <w:t xml:space="preserve">En cas de litige, ou de volonté de mettre un terme à la présente convention de manière unilatérale, un délai d’un mois de concertation est obligatoire avant de </w:t>
      </w:r>
      <w:r w:rsidR="00822387">
        <w:t>pouvoir ouvrir d’autres voies (voir a</w:t>
      </w:r>
      <w:r>
        <w:t>rticle 10).</w:t>
      </w:r>
    </w:p>
    <w:p w14:paraId="13940DD0" w14:textId="77777777" w:rsidR="00822387" w:rsidRDefault="00822387" w:rsidP="00E673CE">
      <w:pPr>
        <w:spacing w:after="0" w:line="240" w:lineRule="auto"/>
        <w:jc w:val="both"/>
      </w:pPr>
    </w:p>
    <w:p w14:paraId="32F4DDC9" w14:textId="785B5230" w:rsidR="00C61818" w:rsidRDefault="00C61818" w:rsidP="00E673CE">
      <w:pPr>
        <w:spacing w:after="0" w:line="240" w:lineRule="auto"/>
        <w:jc w:val="both"/>
      </w:pPr>
      <w:r>
        <w:t>Durant cette période d’un mois, les parties ont l’obligation de se rencontrer autant de fois que nécessaire, de bonne foi, afin d’apporter des solutions au(x) différend(s) qui les oppose</w:t>
      </w:r>
      <w:r w:rsidR="00822387">
        <w:t>(nt)</w:t>
      </w:r>
      <w:r>
        <w:t>. Ce délai peut être prolongé avec l’accord des deux parties.</w:t>
      </w:r>
    </w:p>
    <w:p w14:paraId="756E383D" w14:textId="77777777" w:rsidR="00822387" w:rsidRDefault="00822387" w:rsidP="00E673CE">
      <w:pPr>
        <w:spacing w:after="0" w:line="240" w:lineRule="auto"/>
        <w:jc w:val="both"/>
      </w:pPr>
    </w:p>
    <w:p w14:paraId="328D9A53" w14:textId="77777777" w:rsidR="00822387" w:rsidRDefault="00822387" w:rsidP="00E673CE">
      <w:pPr>
        <w:spacing w:after="0" w:line="240" w:lineRule="auto"/>
        <w:jc w:val="both"/>
      </w:pPr>
      <w:r>
        <w:t>Cet article s’applique sauf :</w:t>
      </w:r>
    </w:p>
    <w:p w14:paraId="635561D9" w14:textId="77777777" w:rsidR="00822387" w:rsidRDefault="00822387" w:rsidP="00822387">
      <w:pPr>
        <w:pStyle w:val="Paragraphedeliste"/>
        <w:numPr>
          <w:ilvl w:val="0"/>
          <w:numId w:val="18"/>
        </w:numPr>
        <w:spacing w:after="0" w:line="240" w:lineRule="auto"/>
        <w:jc w:val="both"/>
      </w:pPr>
      <w:r>
        <w:t>en cas de manquement grave ;</w:t>
      </w:r>
    </w:p>
    <w:p w14:paraId="02C5D77C" w14:textId="0B1934D9" w:rsidR="00C61818" w:rsidRDefault="00C61818" w:rsidP="00822387">
      <w:pPr>
        <w:pStyle w:val="Paragraphedeliste"/>
        <w:numPr>
          <w:ilvl w:val="0"/>
          <w:numId w:val="18"/>
        </w:numPr>
        <w:spacing w:after="0" w:line="240" w:lineRule="auto"/>
        <w:jc w:val="both"/>
      </w:pPr>
      <w:r>
        <w:t>de force majeure constaté par les autorités juridiques compétentes (</w:t>
      </w:r>
      <w:r w:rsidR="00822387">
        <w:t>voir a</w:t>
      </w:r>
      <w:r>
        <w:t>rticle 10) ou constaté d’un commun accord.</w:t>
      </w:r>
    </w:p>
    <w:p w14:paraId="3E783377" w14:textId="77777777" w:rsidR="00822387" w:rsidRDefault="00822387" w:rsidP="00E673CE">
      <w:pPr>
        <w:spacing w:after="0" w:line="240" w:lineRule="auto"/>
        <w:jc w:val="both"/>
      </w:pPr>
    </w:p>
    <w:p w14:paraId="3DE8F841" w14:textId="7AFA5FDC" w:rsidR="00C61818" w:rsidRPr="0052203D" w:rsidRDefault="00E673CE" w:rsidP="00E673CE">
      <w:pPr>
        <w:spacing w:after="0" w:line="240" w:lineRule="auto"/>
        <w:jc w:val="both"/>
        <w:rPr>
          <w:b/>
          <w:bCs/>
          <w:sz w:val="24"/>
          <w:szCs w:val="24"/>
          <w:u w:val="single"/>
        </w:rPr>
      </w:pPr>
      <w:r>
        <w:rPr>
          <w:b/>
          <w:bCs/>
          <w:sz w:val="24"/>
          <w:szCs w:val="24"/>
          <w:u w:val="single"/>
        </w:rPr>
        <w:t xml:space="preserve">ARTICLE 10 – Compétence </w:t>
      </w:r>
      <w:r w:rsidR="00C61818" w:rsidRPr="0052203D">
        <w:rPr>
          <w:b/>
          <w:bCs/>
          <w:sz w:val="24"/>
          <w:szCs w:val="24"/>
          <w:u w:val="single"/>
        </w:rPr>
        <w:t>juridique</w:t>
      </w:r>
    </w:p>
    <w:p w14:paraId="2D88ACE8" w14:textId="2E130E7B" w:rsidR="00C61818" w:rsidRDefault="00C61818" w:rsidP="00E673CE">
      <w:pPr>
        <w:spacing w:after="0" w:line="240" w:lineRule="auto"/>
        <w:jc w:val="both"/>
      </w:pPr>
      <w:r>
        <w:t>En cas de litige portant sur l’interprétation ou l’application de la présente convention, les contractants conviennent de s’en remettre à l’appréciation des</w:t>
      </w:r>
      <w:r w:rsidR="006775CA">
        <w:t xml:space="preserve"> juridictions de l’arrondissement judiciaire du Hainaut, division Mons</w:t>
      </w:r>
      <w:r>
        <w:t xml:space="preserve">, mais seulement après épuisement des voies amiables et en particulier </w:t>
      </w:r>
      <w:r w:rsidR="00822387">
        <w:t xml:space="preserve">celles figurant à </w:t>
      </w:r>
      <w:r>
        <w:t>l’</w:t>
      </w:r>
      <w:r w:rsidR="00822387">
        <w:t>a</w:t>
      </w:r>
      <w:r>
        <w:t>rticle 9</w:t>
      </w:r>
      <w:r w:rsidR="00822387">
        <w:t xml:space="preserve"> de la présente convention</w:t>
      </w:r>
      <w:r>
        <w:t>.</w:t>
      </w:r>
    </w:p>
    <w:p w14:paraId="31E29BDC" w14:textId="77777777" w:rsidR="00822387" w:rsidRDefault="00822387" w:rsidP="00E673CE">
      <w:pPr>
        <w:spacing w:after="0" w:line="240" w:lineRule="auto"/>
        <w:jc w:val="both"/>
      </w:pPr>
    </w:p>
    <w:p w14:paraId="7FA54021" w14:textId="77777777" w:rsidR="00C827D0" w:rsidRDefault="005E1B4F" w:rsidP="00E673CE">
      <w:pPr>
        <w:spacing w:after="0" w:line="240" w:lineRule="auto"/>
        <w:jc w:val="both"/>
      </w:pPr>
      <w:r>
        <w:t>L</w:t>
      </w:r>
      <w:r w:rsidR="00C61818">
        <w:t>es contractants s’engagent à se réunir afin de discuter ensemble en cas de désaccord au sujet de la présente convention.</w:t>
      </w:r>
    </w:p>
    <w:p w14:paraId="245B4475" w14:textId="77777777" w:rsidR="00822387" w:rsidRDefault="00822387" w:rsidP="00E673CE">
      <w:pPr>
        <w:spacing w:after="0" w:line="240" w:lineRule="auto"/>
        <w:jc w:val="both"/>
      </w:pPr>
    </w:p>
    <w:p w14:paraId="1F64A20D" w14:textId="019A3AF6" w:rsidR="00C61818" w:rsidRDefault="00C61818" w:rsidP="00E673CE">
      <w:pPr>
        <w:spacing w:after="0" w:line="240" w:lineRule="auto"/>
        <w:jc w:val="both"/>
        <w:rPr>
          <w:b/>
          <w:bCs/>
          <w:sz w:val="24"/>
          <w:szCs w:val="24"/>
          <w:u w:val="single"/>
        </w:rPr>
      </w:pPr>
      <w:r w:rsidRPr="001D6F9D">
        <w:rPr>
          <w:b/>
          <w:bCs/>
          <w:sz w:val="24"/>
          <w:szCs w:val="24"/>
          <w:u w:val="single"/>
        </w:rPr>
        <w:lastRenderedPageBreak/>
        <w:t xml:space="preserve">ARTICLE </w:t>
      </w:r>
      <w:r>
        <w:rPr>
          <w:b/>
          <w:bCs/>
          <w:sz w:val="24"/>
          <w:szCs w:val="24"/>
          <w:u w:val="single"/>
        </w:rPr>
        <w:t>11</w:t>
      </w:r>
      <w:r w:rsidRPr="001D6F9D">
        <w:rPr>
          <w:b/>
          <w:bCs/>
          <w:sz w:val="24"/>
          <w:szCs w:val="24"/>
          <w:u w:val="single"/>
        </w:rPr>
        <w:t xml:space="preserve"> – </w:t>
      </w:r>
      <w:r>
        <w:rPr>
          <w:b/>
          <w:bCs/>
          <w:sz w:val="24"/>
          <w:szCs w:val="24"/>
          <w:u w:val="single"/>
        </w:rPr>
        <w:t>Annexes</w:t>
      </w:r>
    </w:p>
    <w:p w14:paraId="72A97DB9" w14:textId="257BBC69" w:rsidR="00C61818" w:rsidRDefault="00C61818" w:rsidP="00E673CE">
      <w:pPr>
        <w:spacing w:after="0" w:line="240" w:lineRule="auto"/>
        <w:jc w:val="both"/>
        <w:rPr>
          <w:b/>
          <w:bCs/>
          <w:sz w:val="24"/>
          <w:szCs w:val="24"/>
          <w:u w:val="single"/>
        </w:rPr>
      </w:pPr>
      <w:r>
        <w:rPr>
          <w:b/>
          <w:bCs/>
          <w:sz w:val="24"/>
          <w:szCs w:val="24"/>
          <w:u w:val="single"/>
        </w:rPr>
        <w:t>Sont join</w:t>
      </w:r>
      <w:r w:rsidR="00822387">
        <w:rPr>
          <w:b/>
          <w:bCs/>
          <w:sz w:val="24"/>
          <w:szCs w:val="24"/>
          <w:u w:val="single"/>
        </w:rPr>
        <w:t>t</w:t>
      </w:r>
      <w:r>
        <w:rPr>
          <w:b/>
          <w:bCs/>
          <w:sz w:val="24"/>
          <w:szCs w:val="24"/>
          <w:u w:val="single"/>
        </w:rPr>
        <w:t>s à la présente convention, pour acceptation par les parties</w:t>
      </w:r>
      <w:r w:rsidR="005E1B4F">
        <w:rPr>
          <w:b/>
          <w:bCs/>
          <w:sz w:val="24"/>
          <w:szCs w:val="24"/>
          <w:u w:val="single"/>
        </w:rPr>
        <w:t>,</w:t>
      </w:r>
      <w:r>
        <w:rPr>
          <w:b/>
          <w:bCs/>
          <w:sz w:val="24"/>
          <w:szCs w:val="24"/>
          <w:u w:val="single"/>
        </w:rPr>
        <w:t xml:space="preserve"> les annexes suivantes :</w:t>
      </w:r>
    </w:p>
    <w:p w14:paraId="6B491A77" w14:textId="0D508783" w:rsidR="00C61818" w:rsidRDefault="00822387" w:rsidP="00E673CE">
      <w:pPr>
        <w:pStyle w:val="Paragraphedeliste"/>
        <w:numPr>
          <w:ilvl w:val="0"/>
          <w:numId w:val="16"/>
        </w:numPr>
        <w:spacing w:after="0" w:line="240" w:lineRule="auto"/>
        <w:jc w:val="both"/>
        <w:rPr>
          <w:b/>
          <w:bCs/>
          <w:sz w:val="24"/>
          <w:szCs w:val="24"/>
          <w:u w:val="single"/>
        </w:rPr>
      </w:pPr>
      <w:r>
        <w:rPr>
          <w:b/>
          <w:bCs/>
          <w:sz w:val="24"/>
          <w:szCs w:val="24"/>
          <w:u w:val="single"/>
        </w:rPr>
        <w:t>la cl</w:t>
      </w:r>
      <w:r w:rsidR="00C61818">
        <w:rPr>
          <w:b/>
          <w:bCs/>
          <w:sz w:val="24"/>
          <w:szCs w:val="24"/>
          <w:u w:val="single"/>
        </w:rPr>
        <w:t>é d’adhésion des commerces au ROP</w:t>
      </w:r>
      <w:r w:rsidR="00624A06">
        <w:rPr>
          <w:b/>
          <w:bCs/>
          <w:sz w:val="24"/>
          <w:szCs w:val="24"/>
          <w:u w:val="single"/>
        </w:rPr>
        <w:t xml:space="preserve">I (qui sera modifiée sous peu lors de la prochaine AG pour l’utilisation exclusive du billet de 21 </w:t>
      </w:r>
      <w:proofErr w:type="spellStart"/>
      <w:r w:rsidR="00624A06">
        <w:rPr>
          <w:b/>
          <w:bCs/>
          <w:sz w:val="24"/>
          <w:szCs w:val="24"/>
          <w:u w:val="single"/>
        </w:rPr>
        <w:t>Ropi</w:t>
      </w:r>
      <w:proofErr w:type="spellEnd"/>
      <w:r w:rsidR="00624A06">
        <w:rPr>
          <w:b/>
          <w:bCs/>
          <w:sz w:val="24"/>
          <w:szCs w:val="24"/>
          <w:u w:val="single"/>
        </w:rPr>
        <w:t xml:space="preserve"> sur le territoire montois)</w:t>
      </w:r>
      <w:r>
        <w:rPr>
          <w:b/>
          <w:bCs/>
          <w:sz w:val="24"/>
          <w:szCs w:val="24"/>
          <w:u w:val="single"/>
        </w:rPr>
        <w:t>;</w:t>
      </w:r>
    </w:p>
    <w:p w14:paraId="6E893599" w14:textId="3A7445E2" w:rsidR="00C61818" w:rsidRDefault="00822387" w:rsidP="00E673CE">
      <w:pPr>
        <w:pStyle w:val="Paragraphedeliste"/>
        <w:numPr>
          <w:ilvl w:val="0"/>
          <w:numId w:val="16"/>
        </w:numPr>
        <w:spacing w:after="0" w:line="240" w:lineRule="auto"/>
        <w:jc w:val="both"/>
        <w:rPr>
          <w:b/>
          <w:bCs/>
          <w:sz w:val="24"/>
          <w:szCs w:val="24"/>
          <w:u w:val="single"/>
        </w:rPr>
      </w:pPr>
      <w:r>
        <w:rPr>
          <w:b/>
          <w:bCs/>
          <w:sz w:val="24"/>
          <w:szCs w:val="24"/>
          <w:u w:val="single"/>
        </w:rPr>
        <w:t>la c</w:t>
      </w:r>
      <w:r w:rsidR="00C61818">
        <w:rPr>
          <w:b/>
          <w:bCs/>
          <w:sz w:val="24"/>
          <w:szCs w:val="24"/>
          <w:u w:val="single"/>
        </w:rPr>
        <w:t>harte du ROPI (Engagements de transition)</w:t>
      </w:r>
      <w:r>
        <w:rPr>
          <w:b/>
          <w:bCs/>
          <w:sz w:val="24"/>
          <w:szCs w:val="24"/>
          <w:u w:val="single"/>
        </w:rPr>
        <w:t> ;</w:t>
      </w:r>
    </w:p>
    <w:p w14:paraId="6AB803FE" w14:textId="21816FBE" w:rsidR="00C61818" w:rsidRDefault="00822387" w:rsidP="00E673CE">
      <w:pPr>
        <w:pStyle w:val="Paragraphedeliste"/>
        <w:numPr>
          <w:ilvl w:val="0"/>
          <w:numId w:val="16"/>
        </w:numPr>
        <w:spacing w:after="0" w:line="240" w:lineRule="auto"/>
        <w:jc w:val="both"/>
        <w:rPr>
          <w:b/>
          <w:bCs/>
          <w:sz w:val="24"/>
          <w:szCs w:val="24"/>
          <w:u w:val="single"/>
        </w:rPr>
      </w:pPr>
      <w:r>
        <w:rPr>
          <w:b/>
          <w:bCs/>
          <w:sz w:val="24"/>
          <w:szCs w:val="24"/>
          <w:u w:val="single"/>
        </w:rPr>
        <w:t>l</w:t>
      </w:r>
      <w:r w:rsidR="00C61818">
        <w:rPr>
          <w:b/>
          <w:bCs/>
          <w:sz w:val="24"/>
          <w:szCs w:val="24"/>
          <w:u w:val="single"/>
        </w:rPr>
        <w:t xml:space="preserve">a liste actuelle des </w:t>
      </w:r>
      <w:proofErr w:type="spellStart"/>
      <w:r w:rsidR="00C61818">
        <w:rPr>
          <w:b/>
          <w:bCs/>
          <w:sz w:val="24"/>
          <w:szCs w:val="24"/>
          <w:u w:val="single"/>
        </w:rPr>
        <w:t>commerçant.e.s</w:t>
      </w:r>
      <w:proofErr w:type="spellEnd"/>
      <w:r w:rsidR="00C61818">
        <w:rPr>
          <w:b/>
          <w:bCs/>
          <w:sz w:val="24"/>
          <w:szCs w:val="24"/>
          <w:u w:val="single"/>
        </w:rPr>
        <w:t xml:space="preserve"> et associations membres de l’ASBL</w:t>
      </w:r>
      <w:r>
        <w:rPr>
          <w:b/>
          <w:bCs/>
          <w:sz w:val="24"/>
          <w:szCs w:val="24"/>
          <w:u w:val="single"/>
        </w:rPr>
        <w:t>.</w:t>
      </w:r>
    </w:p>
    <w:p w14:paraId="7DA88A6F" w14:textId="670ED93B" w:rsidR="006A7989" w:rsidRDefault="006A7989" w:rsidP="006A7989">
      <w:pPr>
        <w:spacing w:after="0" w:line="240" w:lineRule="auto"/>
        <w:jc w:val="both"/>
        <w:rPr>
          <w:b/>
          <w:bCs/>
          <w:sz w:val="24"/>
          <w:szCs w:val="24"/>
          <w:u w:val="single"/>
        </w:rPr>
      </w:pPr>
    </w:p>
    <w:p w14:paraId="3FB0A12C" w14:textId="7623EEAC" w:rsidR="006A7989" w:rsidRDefault="006A7989" w:rsidP="006A7989">
      <w:pPr>
        <w:spacing w:after="0" w:line="240" w:lineRule="auto"/>
        <w:jc w:val="both"/>
        <w:rPr>
          <w:b/>
          <w:bCs/>
          <w:sz w:val="24"/>
          <w:szCs w:val="24"/>
          <w:u w:val="single"/>
        </w:rPr>
      </w:pPr>
    </w:p>
    <w:p w14:paraId="5B882695" w14:textId="7F08295D" w:rsidR="006A7989" w:rsidRDefault="006A7989" w:rsidP="006A7989">
      <w:pPr>
        <w:spacing w:after="0" w:line="240" w:lineRule="auto"/>
        <w:jc w:val="both"/>
        <w:rPr>
          <w:b/>
          <w:bCs/>
          <w:sz w:val="24"/>
          <w:szCs w:val="24"/>
          <w:u w:val="single"/>
        </w:rPr>
      </w:pPr>
    </w:p>
    <w:p w14:paraId="7727C03B" w14:textId="4B06838E" w:rsidR="006775CA" w:rsidRDefault="006775CA" w:rsidP="006A7989">
      <w:pPr>
        <w:spacing w:after="0" w:line="240" w:lineRule="auto"/>
        <w:jc w:val="both"/>
        <w:rPr>
          <w:b/>
          <w:bCs/>
          <w:sz w:val="24"/>
          <w:szCs w:val="24"/>
          <w:u w:val="single"/>
        </w:rPr>
      </w:pPr>
    </w:p>
    <w:p w14:paraId="53F1BC9F" w14:textId="7BDDF806" w:rsidR="006775CA" w:rsidRDefault="006775CA" w:rsidP="006A7989">
      <w:pPr>
        <w:spacing w:after="0" w:line="240" w:lineRule="auto"/>
        <w:jc w:val="both"/>
        <w:rPr>
          <w:b/>
          <w:bCs/>
          <w:sz w:val="24"/>
          <w:szCs w:val="24"/>
          <w:u w:val="single"/>
        </w:rPr>
      </w:pPr>
    </w:p>
    <w:p w14:paraId="7C9BDAA6" w14:textId="39DA2CA9" w:rsidR="006775CA" w:rsidRDefault="006775CA" w:rsidP="006A7989">
      <w:pPr>
        <w:spacing w:after="0" w:line="240" w:lineRule="auto"/>
        <w:jc w:val="both"/>
        <w:rPr>
          <w:b/>
          <w:bCs/>
          <w:sz w:val="24"/>
          <w:szCs w:val="24"/>
          <w:u w:val="single"/>
        </w:rPr>
      </w:pPr>
    </w:p>
    <w:p w14:paraId="205C1643" w14:textId="54CAD1E1" w:rsidR="006A7989" w:rsidRPr="00E449DE" w:rsidRDefault="006A7989" w:rsidP="006A7989">
      <w:pPr>
        <w:pStyle w:val="Commentaire"/>
        <w:rPr>
          <w:sz w:val="22"/>
          <w:szCs w:val="22"/>
        </w:rPr>
      </w:pPr>
      <w:r w:rsidRPr="00E449DE">
        <w:rPr>
          <w:sz w:val="22"/>
          <w:szCs w:val="22"/>
        </w:rPr>
        <w:t xml:space="preserve">Fait à Mons le </w:t>
      </w:r>
      <w:r w:rsidR="00F40BC3" w:rsidRPr="003F7099">
        <w:rPr>
          <w:b/>
          <w:sz w:val="22"/>
          <w:szCs w:val="22"/>
        </w:rPr>
        <w:t>14 septembre 2021</w:t>
      </w:r>
      <w:r w:rsidRPr="00E449DE">
        <w:rPr>
          <w:sz w:val="22"/>
          <w:szCs w:val="22"/>
        </w:rPr>
        <w:t>, en autant d’exemplaires qu</w:t>
      </w:r>
      <w:r>
        <w:rPr>
          <w:sz w:val="22"/>
          <w:szCs w:val="22"/>
        </w:rPr>
        <w:t>’il n’y a</w:t>
      </w:r>
      <w:r w:rsidRPr="00E449DE">
        <w:rPr>
          <w:sz w:val="22"/>
          <w:szCs w:val="22"/>
        </w:rPr>
        <w:t xml:space="preserve"> de parties. Chacune des parties</w:t>
      </w:r>
      <w:r>
        <w:rPr>
          <w:sz w:val="22"/>
          <w:szCs w:val="22"/>
        </w:rPr>
        <w:t xml:space="preserve"> en</w:t>
      </w:r>
      <w:r w:rsidRPr="00E449DE">
        <w:rPr>
          <w:sz w:val="22"/>
          <w:szCs w:val="22"/>
        </w:rPr>
        <w:t xml:space="preserve"> reçoit un exemplaire, chaque page de cette convention a été </w:t>
      </w:r>
      <w:r>
        <w:rPr>
          <w:sz w:val="22"/>
          <w:szCs w:val="22"/>
        </w:rPr>
        <w:t xml:space="preserve">lue et </w:t>
      </w:r>
      <w:r w:rsidRPr="00E449DE">
        <w:rPr>
          <w:sz w:val="22"/>
          <w:szCs w:val="22"/>
        </w:rPr>
        <w:t>paraphée et la dernière page a été signé</w:t>
      </w:r>
      <w:r>
        <w:rPr>
          <w:sz w:val="22"/>
          <w:szCs w:val="22"/>
        </w:rPr>
        <w:t xml:space="preserve">e </w:t>
      </w:r>
      <w:r w:rsidR="00BC3187">
        <w:rPr>
          <w:sz w:val="22"/>
          <w:szCs w:val="22"/>
        </w:rPr>
        <w:t>précéde</w:t>
      </w:r>
      <w:bookmarkStart w:id="0" w:name="_GoBack"/>
      <w:r w:rsidR="00BC3187">
        <w:rPr>
          <w:sz w:val="22"/>
          <w:szCs w:val="22"/>
        </w:rPr>
        <w:t>r</w:t>
      </w:r>
      <w:bookmarkEnd w:id="0"/>
      <w:r>
        <w:rPr>
          <w:sz w:val="22"/>
          <w:szCs w:val="22"/>
        </w:rPr>
        <w:t xml:space="preserve"> de la mention « Lu et approuvé »</w:t>
      </w:r>
      <w:r w:rsidRPr="00E449DE">
        <w:rPr>
          <w:sz w:val="22"/>
          <w:szCs w:val="22"/>
        </w:rPr>
        <w:t>.</w:t>
      </w:r>
    </w:p>
    <w:p w14:paraId="07CECD94" w14:textId="362012EC" w:rsidR="006A7989" w:rsidRDefault="006A7989" w:rsidP="006A7989">
      <w:pPr>
        <w:pStyle w:val="Commentaire"/>
        <w:rPr>
          <w:sz w:val="22"/>
          <w:szCs w:val="22"/>
        </w:rPr>
      </w:pPr>
    </w:p>
    <w:p w14:paraId="23B153F3" w14:textId="77777777" w:rsidR="006A7989" w:rsidRDefault="006A7989" w:rsidP="006A7989">
      <w:pPr>
        <w:pStyle w:val="Commentaire"/>
        <w:rPr>
          <w:sz w:val="22"/>
          <w:szCs w:val="22"/>
        </w:rPr>
      </w:pPr>
    </w:p>
    <w:p w14:paraId="64EE590F" w14:textId="77777777" w:rsidR="006A7989" w:rsidRPr="006775CA" w:rsidRDefault="006A7989" w:rsidP="006A7989">
      <w:pPr>
        <w:pStyle w:val="Commentaire"/>
        <w:jc w:val="center"/>
        <w:rPr>
          <w:b/>
          <w:bCs/>
          <w:sz w:val="22"/>
          <w:szCs w:val="22"/>
        </w:rPr>
      </w:pPr>
      <w:r w:rsidRPr="006775CA">
        <w:rPr>
          <w:b/>
          <w:bCs/>
          <w:sz w:val="22"/>
          <w:szCs w:val="22"/>
        </w:rPr>
        <w:t>Pour la Ville de Mons,</w:t>
      </w:r>
    </w:p>
    <w:p w14:paraId="26DB6EBD" w14:textId="77777777" w:rsidR="006A7989" w:rsidRPr="00E449DE" w:rsidRDefault="006A7989" w:rsidP="006A7989">
      <w:pPr>
        <w:pStyle w:val="Commentaire"/>
        <w:rPr>
          <w:sz w:val="22"/>
          <w:szCs w:val="22"/>
        </w:rPr>
      </w:pPr>
      <w:r>
        <w:rPr>
          <w:noProof/>
          <w:sz w:val="22"/>
          <w:szCs w:val="22"/>
          <w:lang w:eastAsia="fr-BE"/>
        </w:rPr>
        <mc:AlternateContent>
          <mc:Choice Requires="wps">
            <w:drawing>
              <wp:anchor distT="0" distB="0" distL="114300" distR="114300" simplePos="0" relativeHeight="251660288" behindDoc="0" locked="0" layoutInCell="1" allowOverlap="1" wp14:anchorId="1FC4BC83" wp14:editId="5980B7B1">
                <wp:simplePos x="0" y="0"/>
                <wp:positionH relativeFrom="column">
                  <wp:posOffset>3815080</wp:posOffset>
                </wp:positionH>
                <wp:positionV relativeFrom="paragraph">
                  <wp:posOffset>186690</wp:posOffset>
                </wp:positionV>
                <wp:extent cx="2314575" cy="16954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2314575" cy="1695450"/>
                        </a:xfrm>
                        <a:prstGeom prst="rect">
                          <a:avLst/>
                        </a:prstGeom>
                        <a:solidFill>
                          <a:schemeClr val="lt1"/>
                        </a:solidFill>
                        <a:ln w="6350">
                          <a:solidFill>
                            <a:schemeClr val="bg1"/>
                          </a:solidFill>
                        </a:ln>
                      </wps:spPr>
                      <wps:txbx>
                        <w:txbxContent>
                          <w:p w14:paraId="75A07C9B" w14:textId="77777777" w:rsidR="006A7989" w:rsidRDefault="006A7989" w:rsidP="006A7989">
                            <w:r>
                              <w:t>Le Bourgmestre,</w:t>
                            </w:r>
                          </w:p>
                          <w:p w14:paraId="28D92A6A" w14:textId="77777777" w:rsidR="006A7989" w:rsidRDefault="006A7989" w:rsidP="006A7989"/>
                          <w:p w14:paraId="2E3CF1C3" w14:textId="77777777" w:rsidR="006A7989" w:rsidRDefault="006A7989" w:rsidP="006A7989"/>
                          <w:p w14:paraId="731383BA" w14:textId="77777777" w:rsidR="006A7989" w:rsidRDefault="006A7989" w:rsidP="006A7989"/>
                          <w:p w14:paraId="4EB1781F" w14:textId="77777777" w:rsidR="006A7989" w:rsidRDefault="006A7989" w:rsidP="006A7989">
                            <w:r>
                              <w:t>Nicolas MARTIN</w:t>
                            </w:r>
                          </w:p>
                          <w:p w14:paraId="095A195A" w14:textId="7F0B3048" w:rsidR="006A7989" w:rsidRDefault="006A7989" w:rsidP="006A7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FC4BC83" id="_x0000_t202" coordsize="21600,21600" o:spt="202" path="m,l,21600r21600,l21600,xe">
                <v:stroke joinstyle="miter"/>
                <v:path gradientshapeok="t" o:connecttype="rect"/>
              </v:shapetype>
              <v:shape id="Zone de texte 1" o:spid="_x0000_s1026" type="#_x0000_t202" style="position:absolute;margin-left:300.4pt;margin-top:14.7pt;width:182.25pt;height:13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" fillcolor="white [3201]" strokecolor="white [3212]" strokeweight=".5pt">
                <v:textbox>
                  <w:txbxContent>
                    <w:p w14:paraId="75A07C9B" w14:textId="77777777" w:rsidR="006A7989" w:rsidRDefault="006A7989" w:rsidP="006A7989">
                      <w:r>
                        <w:t>Le Bourgmestre,</w:t>
                      </w:r>
                    </w:p>
                    <w:p w14:paraId="28D92A6A" w14:textId="77777777" w:rsidR="006A7989" w:rsidRDefault="006A7989" w:rsidP="006A7989"/>
                    <w:p w14:paraId="2E3CF1C3" w14:textId="77777777" w:rsidR="006A7989" w:rsidRDefault="006A7989" w:rsidP="006A7989"/>
                    <w:p w14:paraId="731383BA" w14:textId="77777777" w:rsidR="006A7989" w:rsidRDefault="006A7989" w:rsidP="006A7989"/>
                    <w:p w14:paraId="4EB1781F" w14:textId="77777777" w:rsidR="006A7989" w:rsidRDefault="006A7989" w:rsidP="006A7989">
                      <w:r>
                        <w:t>Nicolas MARTIN</w:t>
                      </w:r>
                    </w:p>
                    <w:p w14:paraId="095A195A" w14:textId="7F0B3048" w:rsidR="006A7989" w:rsidRDefault="006A7989" w:rsidP="006A7989"/>
                  </w:txbxContent>
                </v:textbox>
              </v:shape>
            </w:pict>
          </mc:Fallback>
        </mc:AlternateContent>
      </w:r>
      <w:r w:rsidRPr="005F6A69">
        <w:rPr>
          <w:noProof/>
          <w:sz w:val="22"/>
          <w:szCs w:val="22"/>
          <w:lang w:eastAsia="fr-BE"/>
        </w:rPr>
        <mc:AlternateContent>
          <mc:Choice Requires="wps">
            <w:drawing>
              <wp:anchor distT="45720" distB="45720" distL="114300" distR="114300" simplePos="0" relativeHeight="251659264" behindDoc="0" locked="0" layoutInCell="1" allowOverlap="1" wp14:anchorId="3A13F3CB" wp14:editId="2A7C7B34">
                <wp:simplePos x="0" y="0"/>
                <wp:positionH relativeFrom="column">
                  <wp:posOffset>-128270</wp:posOffset>
                </wp:positionH>
                <wp:positionV relativeFrom="paragraph">
                  <wp:posOffset>186690</wp:posOffset>
                </wp:positionV>
                <wp:extent cx="2019300" cy="16954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695450"/>
                        </a:xfrm>
                        <a:prstGeom prst="rect">
                          <a:avLst/>
                        </a:prstGeom>
                        <a:solidFill>
                          <a:srgbClr val="FFFFFF"/>
                        </a:solidFill>
                        <a:ln w="9525">
                          <a:solidFill>
                            <a:schemeClr val="bg1"/>
                          </a:solidFill>
                          <a:miter lim="800000"/>
                          <a:headEnd/>
                          <a:tailEnd/>
                        </a:ln>
                      </wps:spPr>
                      <wps:txbx>
                        <w:txbxContent>
                          <w:p w14:paraId="5B454B02" w14:textId="77777777" w:rsidR="006A7989" w:rsidRDefault="006A7989" w:rsidP="006A7989">
                            <w:r>
                              <w:t>La Directrice Générale,</w:t>
                            </w:r>
                          </w:p>
                          <w:p w14:paraId="0C5B6532" w14:textId="77777777" w:rsidR="006A7989" w:rsidRDefault="006A7989" w:rsidP="006A7989"/>
                          <w:p w14:paraId="2945DDFF" w14:textId="77777777" w:rsidR="006A7989" w:rsidRDefault="006A7989" w:rsidP="006A7989"/>
                          <w:p w14:paraId="78624744" w14:textId="77777777" w:rsidR="006A7989" w:rsidRDefault="006A7989" w:rsidP="006A7989"/>
                          <w:p w14:paraId="6D54EE6A" w14:textId="77777777" w:rsidR="006A7989" w:rsidRDefault="006A7989" w:rsidP="006A7989">
                            <w:r>
                              <w:t>Cécile BRULARD</w:t>
                            </w:r>
                          </w:p>
                          <w:p w14:paraId="6E4B5C4E" w14:textId="144D5772" w:rsidR="006A7989" w:rsidRDefault="006A7989" w:rsidP="006A79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13F3CB" id="Zone de texte 2" o:spid="_x0000_s1027" type="#_x0000_t202" style="position:absolute;margin-left:-10.1pt;margin-top:14.7pt;width:159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" strokecolor="white [3212]">
                <v:textbox>
                  <w:txbxContent>
                    <w:p w14:paraId="5B454B02" w14:textId="77777777" w:rsidR="006A7989" w:rsidRDefault="006A7989" w:rsidP="006A7989">
                      <w:r>
                        <w:t>La Directrice Générale,</w:t>
                      </w:r>
                    </w:p>
                    <w:p w14:paraId="0C5B6532" w14:textId="77777777" w:rsidR="006A7989" w:rsidRDefault="006A7989" w:rsidP="006A7989"/>
                    <w:p w14:paraId="2945DDFF" w14:textId="77777777" w:rsidR="006A7989" w:rsidRDefault="006A7989" w:rsidP="006A7989"/>
                    <w:p w14:paraId="78624744" w14:textId="77777777" w:rsidR="006A7989" w:rsidRDefault="006A7989" w:rsidP="006A7989"/>
                    <w:p w14:paraId="6D54EE6A" w14:textId="77777777" w:rsidR="006A7989" w:rsidRDefault="006A7989" w:rsidP="006A7989">
                      <w:r>
                        <w:t>Cécile BRULARD</w:t>
                      </w:r>
                    </w:p>
                    <w:p w14:paraId="6E4B5C4E" w14:textId="144D5772" w:rsidR="006A7989" w:rsidRDefault="006A7989" w:rsidP="006A7989"/>
                  </w:txbxContent>
                </v:textbox>
                <w10:wrap type="square"/>
              </v:shape>
            </w:pict>
          </mc:Fallback>
        </mc:AlternateContent>
      </w:r>
    </w:p>
    <w:p w14:paraId="4B341DC7" w14:textId="77777777" w:rsidR="006A7989" w:rsidRDefault="006A7989" w:rsidP="006A7989">
      <w:pPr>
        <w:spacing w:after="0" w:line="240" w:lineRule="auto"/>
        <w:jc w:val="both"/>
        <w:rPr>
          <w:b/>
          <w:bCs/>
          <w:sz w:val="24"/>
          <w:szCs w:val="24"/>
          <w:u w:val="single"/>
        </w:rPr>
      </w:pPr>
    </w:p>
    <w:p w14:paraId="29674252" w14:textId="77777777" w:rsidR="006A7989" w:rsidRDefault="006A7989" w:rsidP="006A7989">
      <w:pPr>
        <w:spacing w:after="0" w:line="240" w:lineRule="auto"/>
        <w:jc w:val="both"/>
        <w:rPr>
          <w:b/>
          <w:bCs/>
          <w:sz w:val="24"/>
          <w:szCs w:val="24"/>
          <w:u w:val="single"/>
        </w:rPr>
      </w:pPr>
    </w:p>
    <w:p w14:paraId="79681442" w14:textId="77777777" w:rsidR="006A7989" w:rsidRDefault="006A7989" w:rsidP="006A7989">
      <w:pPr>
        <w:spacing w:after="0" w:line="240" w:lineRule="auto"/>
        <w:jc w:val="both"/>
        <w:rPr>
          <w:b/>
          <w:bCs/>
          <w:sz w:val="24"/>
          <w:szCs w:val="24"/>
          <w:u w:val="single"/>
        </w:rPr>
      </w:pPr>
    </w:p>
    <w:p w14:paraId="28DE2B54" w14:textId="77777777" w:rsidR="006A7989" w:rsidRDefault="006A7989" w:rsidP="006A7989">
      <w:pPr>
        <w:spacing w:after="0" w:line="240" w:lineRule="auto"/>
        <w:jc w:val="both"/>
        <w:rPr>
          <w:b/>
          <w:bCs/>
          <w:sz w:val="24"/>
          <w:szCs w:val="24"/>
          <w:u w:val="single"/>
        </w:rPr>
      </w:pPr>
    </w:p>
    <w:p w14:paraId="6E30F906" w14:textId="77777777" w:rsidR="006A7989" w:rsidRDefault="006A7989" w:rsidP="006A7989">
      <w:pPr>
        <w:spacing w:after="0" w:line="240" w:lineRule="auto"/>
        <w:jc w:val="both"/>
        <w:rPr>
          <w:b/>
          <w:bCs/>
          <w:sz w:val="24"/>
          <w:szCs w:val="24"/>
          <w:u w:val="single"/>
        </w:rPr>
      </w:pPr>
    </w:p>
    <w:p w14:paraId="67CE4E44" w14:textId="77777777" w:rsidR="006A7989" w:rsidRDefault="006A7989" w:rsidP="006A7989">
      <w:pPr>
        <w:spacing w:after="0" w:line="240" w:lineRule="auto"/>
        <w:jc w:val="both"/>
        <w:rPr>
          <w:b/>
          <w:bCs/>
          <w:sz w:val="24"/>
          <w:szCs w:val="24"/>
          <w:u w:val="single"/>
        </w:rPr>
      </w:pPr>
    </w:p>
    <w:p w14:paraId="709D86E7" w14:textId="77777777" w:rsidR="006A7989" w:rsidRDefault="006A7989" w:rsidP="006A7989">
      <w:pPr>
        <w:spacing w:after="0" w:line="240" w:lineRule="auto"/>
        <w:jc w:val="both"/>
        <w:rPr>
          <w:b/>
          <w:bCs/>
          <w:sz w:val="24"/>
          <w:szCs w:val="24"/>
          <w:u w:val="single"/>
        </w:rPr>
      </w:pPr>
    </w:p>
    <w:p w14:paraId="664D43F3" w14:textId="77777777" w:rsidR="006A7989" w:rsidRDefault="006A7989" w:rsidP="006A7989">
      <w:pPr>
        <w:spacing w:after="0" w:line="240" w:lineRule="auto"/>
        <w:jc w:val="both"/>
        <w:rPr>
          <w:b/>
          <w:bCs/>
          <w:sz w:val="24"/>
          <w:szCs w:val="24"/>
          <w:u w:val="single"/>
        </w:rPr>
      </w:pPr>
    </w:p>
    <w:p w14:paraId="3D34C12E" w14:textId="77777777" w:rsidR="006A7989" w:rsidRDefault="006A7989" w:rsidP="006A7989">
      <w:pPr>
        <w:spacing w:after="0" w:line="240" w:lineRule="auto"/>
        <w:jc w:val="both"/>
        <w:rPr>
          <w:b/>
          <w:bCs/>
          <w:sz w:val="24"/>
          <w:szCs w:val="24"/>
          <w:u w:val="single"/>
        </w:rPr>
      </w:pPr>
    </w:p>
    <w:p w14:paraId="2BE3DDE0" w14:textId="77777777" w:rsidR="006A7989" w:rsidRDefault="006A7989" w:rsidP="006A7989">
      <w:pPr>
        <w:spacing w:after="0" w:line="240" w:lineRule="auto"/>
        <w:jc w:val="center"/>
        <w:rPr>
          <w:b/>
          <w:bCs/>
          <w:sz w:val="24"/>
          <w:szCs w:val="24"/>
          <w:u w:val="single"/>
        </w:rPr>
      </w:pPr>
    </w:p>
    <w:p w14:paraId="5FC39DE2" w14:textId="77777777" w:rsidR="006A7989" w:rsidRDefault="006A7989" w:rsidP="006A7989">
      <w:pPr>
        <w:spacing w:after="0" w:line="240" w:lineRule="auto"/>
        <w:jc w:val="center"/>
        <w:rPr>
          <w:b/>
          <w:bCs/>
          <w:sz w:val="24"/>
          <w:szCs w:val="24"/>
          <w:u w:val="single"/>
        </w:rPr>
      </w:pPr>
    </w:p>
    <w:p w14:paraId="003D4E3F" w14:textId="77777777" w:rsidR="00BC3187" w:rsidRDefault="00BC3187" w:rsidP="006A7989">
      <w:pPr>
        <w:spacing w:after="0" w:line="240" w:lineRule="auto"/>
        <w:jc w:val="center"/>
        <w:rPr>
          <w:rFonts w:asciiTheme="majorHAnsi" w:hAnsiTheme="majorHAnsi" w:cstheme="majorHAnsi"/>
          <w:b/>
          <w:bCs/>
        </w:rPr>
      </w:pPr>
    </w:p>
    <w:p w14:paraId="60A34E8B" w14:textId="77777777" w:rsidR="00BC3187" w:rsidRDefault="00BC3187" w:rsidP="006A7989">
      <w:pPr>
        <w:spacing w:after="0" w:line="240" w:lineRule="auto"/>
        <w:jc w:val="center"/>
        <w:rPr>
          <w:rFonts w:asciiTheme="majorHAnsi" w:hAnsiTheme="majorHAnsi" w:cstheme="majorHAnsi"/>
          <w:b/>
          <w:bCs/>
        </w:rPr>
      </w:pPr>
    </w:p>
    <w:p w14:paraId="6E8CDA30" w14:textId="4AEF7D36" w:rsidR="006A7989" w:rsidRPr="006775CA" w:rsidRDefault="006A7989" w:rsidP="006A7989">
      <w:pPr>
        <w:spacing w:after="0" w:line="240" w:lineRule="auto"/>
        <w:jc w:val="center"/>
        <w:rPr>
          <w:rFonts w:asciiTheme="majorHAnsi" w:hAnsiTheme="majorHAnsi" w:cstheme="majorHAnsi"/>
          <w:b/>
          <w:bCs/>
        </w:rPr>
      </w:pPr>
      <w:r w:rsidRPr="006775CA">
        <w:rPr>
          <w:rFonts w:asciiTheme="majorHAnsi" w:hAnsiTheme="majorHAnsi" w:cstheme="majorHAnsi"/>
          <w:b/>
          <w:bCs/>
        </w:rPr>
        <w:lastRenderedPageBreak/>
        <w:t>Pour l’ASBL ROPI,</w:t>
      </w:r>
    </w:p>
    <w:p w14:paraId="2C9B63A4" w14:textId="77777777" w:rsidR="006A7989" w:rsidRDefault="006A7989" w:rsidP="006A7989">
      <w:pPr>
        <w:spacing w:after="0" w:line="240" w:lineRule="auto"/>
        <w:rPr>
          <w:rFonts w:asciiTheme="majorHAnsi" w:hAnsiTheme="majorHAnsi" w:cstheme="majorHAnsi"/>
        </w:rPr>
      </w:pPr>
    </w:p>
    <w:p w14:paraId="604A5C53" w14:textId="77777777" w:rsidR="006A7989" w:rsidRPr="005F6A69" w:rsidRDefault="006A7989" w:rsidP="006A7989">
      <w:pPr>
        <w:spacing w:after="0" w:line="240" w:lineRule="auto"/>
        <w:rPr>
          <w:rFonts w:asciiTheme="majorHAnsi" w:hAnsiTheme="majorHAnsi" w:cstheme="majorHAnsi"/>
        </w:rPr>
      </w:pPr>
      <w:r>
        <w:rPr>
          <w:rFonts w:asciiTheme="majorHAnsi" w:hAnsiTheme="majorHAnsi" w:cstheme="majorHAnsi"/>
          <w:noProof/>
          <w:lang w:eastAsia="fr-BE"/>
        </w:rPr>
        <mc:AlternateContent>
          <mc:Choice Requires="wps">
            <w:drawing>
              <wp:anchor distT="0" distB="0" distL="114300" distR="114300" simplePos="0" relativeHeight="251662336" behindDoc="0" locked="0" layoutInCell="1" allowOverlap="1" wp14:anchorId="048F462C" wp14:editId="3ADC95D1">
                <wp:simplePos x="0" y="0"/>
                <wp:positionH relativeFrom="column">
                  <wp:posOffset>3738880</wp:posOffset>
                </wp:positionH>
                <wp:positionV relativeFrom="paragraph">
                  <wp:posOffset>80010</wp:posOffset>
                </wp:positionV>
                <wp:extent cx="2152650" cy="16573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152650" cy="1657350"/>
                        </a:xfrm>
                        <a:prstGeom prst="rect">
                          <a:avLst/>
                        </a:prstGeom>
                        <a:solidFill>
                          <a:schemeClr val="lt1"/>
                        </a:solidFill>
                        <a:ln w="6350">
                          <a:solidFill>
                            <a:schemeClr val="bg1"/>
                          </a:solidFill>
                        </a:ln>
                      </wps:spPr>
                      <wps:txbx>
                        <w:txbxContent>
                          <w:p w14:paraId="7A7C4C77" w14:textId="77777777" w:rsidR="006A7989" w:rsidRDefault="006A7989" w:rsidP="006A7989">
                            <w:r>
                              <w:t>L’administrateur,</w:t>
                            </w:r>
                          </w:p>
                          <w:p w14:paraId="0D8E7AA7" w14:textId="77777777" w:rsidR="006A7989" w:rsidRDefault="006A7989" w:rsidP="006A7989"/>
                          <w:p w14:paraId="2E04113E" w14:textId="77777777" w:rsidR="006A7989" w:rsidRDefault="006A7989" w:rsidP="006A7989"/>
                          <w:p w14:paraId="6D163051" w14:textId="076650B5" w:rsidR="006A7989" w:rsidRDefault="001B3FC0" w:rsidP="006A7989">
                            <w:r>
                              <w:t>Bertrand GRIETENS</w:t>
                            </w:r>
                          </w:p>
                          <w:p w14:paraId="0482AE31" w14:textId="64960CD3" w:rsidR="006A7989" w:rsidRDefault="006A7989" w:rsidP="006A7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8F462C" id="Zone de texte 3" o:spid="_x0000_s1028" type="#_x0000_t202" style="position:absolute;margin-left:294.4pt;margin-top:6.3pt;width:169.5pt;height:13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" fillcolor="white [3201]" strokecolor="white [3212]" strokeweight=".5pt">
                <v:textbox>
                  <w:txbxContent>
                    <w:p w14:paraId="7A7C4C77" w14:textId="77777777" w:rsidR="006A7989" w:rsidRDefault="006A7989" w:rsidP="006A7989">
                      <w:r>
                        <w:t>L’administrateur,</w:t>
                      </w:r>
                    </w:p>
                    <w:p w14:paraId="0D8E7AA7" w14:textId="77777777" w:rsidR="006A7989" w:rsidRDefault="006A7989" w:rsidP="006A7989"/>
                    <w:p w14:paraId="2E04113E" w14:textId="77777777" w:rsidR="006A7989" w:rsidRDefault="006A7989" w:rsidP="006A7989"/>
                    <w:p w14:paraId="6D163051" w14:textId="076650B5" w:rsidR="006A7989" w:rsidRDefault="001B3FC0" w:rsidP="006A7989">
                      <w:r>
                        <w:t>Bertrand GRIETENS</w:t>
                      </w:r>
                    </w:p>
                    <w:p w14:paraId="0482AE31" w14:textId="64960CD3" w:rsidR="006A7989" w:rsidRDefault="006A7989" w:rsidP="006A7989"/>
                  </w:txbxContent>
                </v:textbox>
              </v:shape>
            </w:pict>
          </mc:Fallback>
        </mc:AlternateContent>
      </w:r>
      <w:r w:rsidRPr="005F6A69">
        <w:rPr>
          <w:rFonts w:asciiTheme="majorHAnsi" w:hAnsiTheme="majorHAnsi" w:cstheme="majorHAnsi"/>
          <w:noProof/>
          <w:lang w:eastAsia="fr-BE"/>
        </w:rPr>
        <mc:AlternateContent>
          <mc:Choice Requires="wps">
            <w:drawing>
              <wp:anchor distT="45720" distB="45720" distL="114300" distR="114300" simplePos="0" relativeHeight="251661312" behindDoc="0" locked="0" layoutInCell="1" allowOverlap="1" wp14:anchorId="62EA7B7C" wp14:editId="4366AE4B">
                <wp:simplePos x="0" y="0"/>
                <wp:positionH relativeFrom="column">
                  <wp:posOffset>-128270</wp:posOffset>
                </wp:positionH>
                <wp:positionV relativeFrom="paragraph">
                  <wp:posOffset>80010</wp:posOffset>
                </wp:positionV>
                <wp:extent cx="2360930" cy="1657350"/>
                <wp:effectExtent l="0" t="0" r="1968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57350"/>
                        </a:xfrm>
                        <a:prstGeom prst="rect">
                          <a:avLst/>
                        </a:prstGeom>
                        <a:solidFill>
                          <a:srgbClr val="FFFFFF"/>
                        </a:solidFill>
                        <a:ln w="9525">
                          <a:solidFill>
                            <a:schemeClr val="bg1"/>
                          </a:solidFill>
                          <a:miter lim="800000"/>
                          <a:headEnd/>
                          <a:tailEnd/>
                        </a:ln>
                      </wps:spPr>
                      <wps:txbx>
                        <w:txbxContent>
                          <w:p w14:paraId="3F9C8ECA" w14:textId="06E47883" w:rsidR="006A7989" w:rsidRDefault="006A7989" w:rsidP="006A7989">
                            <w:r>
                              <w:t>L’administrateur,</w:t>
                            </w:r>
                          </w:p>
                          <w:p w14:paraId="05EFF649" w14:textId="67F4D4EE" w:rsidR="001B3FC0" w:rsidRDefault="001B3FC0" w:rsidP="006A7989"/>
                          <w:p w14:paraId="741EA290" w14:textId="77777777" w:rsidR="006A7989" w:rsidRDefault="006A7989" w:rsidP="006A7989"/>
                          <w:p w14:paraId="3DC5ECEE" w14:textId="3D4DBC7C" w:rsidR="006A7989" w:rsidRDefault="001B3FC0" w:rsidP="006A7989">
                            <w:r>
                              <w:t>Fabian DORTU</w:t>
                            </w:r>
                          </w:p>
                          <w:p w14:paraId="6D1F2B18" w14:textId="070A16A1" w:rsidR="006A7989" w:rsidRDefault="006A7989" w:rsidP="006A7989"/>
                          <w:p w14:paraId="5FC5203E" w14:textId="77777777" w:rsidR="006A7989" w:rsidRDefault="006A7989" w:rsidP="006A7989"/>
                          <w:p w14:paraId="2872D35A" w14:textId="77777777" w:rsidR="006A7989" w:rsidRDefault="006A7989" w:rsidP="006A7989"/>
                          <w:p w14:paraId="5822DB97" w14:textId="77777777" w:rsidR="006A7989" w:rsidRDefault="006A7989" w:rsidP="006A7989"/>
                          <w:p w14:paraId="4C4F1D07" w14:textId="77777777" w:rsidR="006A7989" w:rsidRDefault="006A7989" w:rsidP="006A7989"/>
                          <w:p w14:paraId="121961F9" w14:textId="77777777" w:rsidR="006A7989" w:rsidRDefault="006A7989" w:rsidP="006A7989"/>
                          <w:p w14:paraId="72D04B6C" w14:textId="77777777" w:rsidR="006A7989" w:rsidRDefault="006A7989" w:rsidP="006A7989"/>
                          <w:p w14:paraId="3BEA5064" w14:textId="77777777" w:rsidR="006A7989" w:rsidRDefault="006A7989" w:rsidP="006A7989"/>
                          <w:p w14:paraId="271AE45F" w14:textId="77777777" w:rsidR="006A7989" w:rsidRDefault="006A7989" w:rsidP="006A798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EA7B7C" id="_x0000_s1029" type="#_x0000_t202" style="position:absolute;margin-left:-10.1pt;margin-top:6.3pt;width:185.9pt;height:130.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" strokecolor="white [3212]">
                <v:textbox>
                  <w:txbxContent>
                    <w:p w14:paraId="3F9C8ECA" w14:textId="06E47883" w:rsidR="006A7989" w:rsidRDefault="006A7989" w:rsidP="006A7989">
                      <w:r>
                        <w:t>L’administrateur,</w:t>
                      </w:r>
                    </w:p>
                    <w:p w14:paraId="05EFF649" w14:textId="67F4D4EE" w:rsidR="001B3FC0" w:rsidRDefault="001B3FC0" w:rsidP="006A7989"/>
                    <w:p w14:paraId="741EA290" w14:textId="77777777" w:rsidR="006A7989" w:rsidRDefault="006A7989" w:rsidP="006A7989"/>
                    <w:p w14:paraId="3DC5ECEE" w14:textId="3D4DBC7C" w:rsidR="006A7989" w:rsidRDefault="001B3FC0" w:rsidP="006A7989">
                      <w:r>
                        <w:t>Fabian DORTU</w:t>
                      </w:r>
                    </w:p>
                    <w:p w14:paraId="6D1F2B18" w14:textId="070A16A1" w:rsidR="006A7989" w:rsidRDefault="006A7989" w:rsidP="006A7989"/>
                    <w:p w14:paraId="5FC5203E" w14:textId="77777777" w:rsidR="006A7989" w:rsidRDefault="006A7989" w:rsidP="006A7989"/>
                    <w:p w14:paraId="2872D35A" w14:textId="77777777" w:rsidR="006A7989" w:rsidRDefault="006A7989" w:rsidP="006A7989"/>
                    <w:p w14:paraId="5822DB97" w14:textId="77777777" w:rsidR="006A7989" w:rsidRDefault="006A7989" w:rsidP="006A7989"/>
                    <w:p w14:paraId="4C4F1D07" w14:textId="77777777" w:rsidR="006A7989" w:rsidRDefault="006A7989" w:rsidP="006A7989"/>
                    <w:p w14:paraId="121961F9" w14:textId="77777777" w:rsidR="006A7989" w:rsidRDefault="006A7989" w:rsidP="006A7989"/>
                    <w:p w14:paraId="72D04B6C" w14:textId="77777777" w:rsidR="006A7989" w:rsidRDefault="006A7989" w:rsidP="006A7989"/>
                    <w:p w14:paraId="3BEA5064" w14:textId="77777777" w:rsidR="006A7989" w:rsidRDefault="006A7989" w:rsidP="006A7989"/>
                    <w:p w14:paraId="271AE45F" w14:textId="77777777" w:rsidR="006A7989" w:rsidRDefault="006A7989" w:rsidP="006A7989"/>
                  </w:txbxContent>
                </v:textbox>
                <w10:wrap type="square"/>
              </v:shape>
            </w:pict>
          </mc:Fallback>
        </mc:AlternateContent>
      </w:r>
    </w:p>
    <w:p w14:paraId="6CC61D50" w14:textId="77777777" w:rsidR="006A7989" w:rsidRPr="006A7989" w:rsidRDefault="006A7989" w:rsidP="006A7989">
      <w:pPr>
        <w:spacing w:after="0" w:line="240" w:lineRule="auto"/>
        <w:jc w:val="both"/>
        <w:rPr>
          <w:b/>
          <w:bCs/>
          <w:sz w:val="24"/>
          <w:szCs w:val="24"/>
          <w:u w:val="single"/>
        </w:rPr>
      </w:pPr>
    </w:p>
    <w:sectPr w:rsidR="006A7989" w:rsidRPr="006A7989" w:rsidSect="00C04A9F">
      <w:footerReference w:type="default" r:id="rId11"/>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E8FA5" w14:textId="77777777" w:rsidR="000870D3" w:rsidRDefault="000870D3" w:rsidP="00C04A9F">
      <w:pPr>
        <w:spacing w:after="0" w:line="240" w:lineRule="auto"/>
      </w:pPr>
      <w:r>
        <w:separator/>
      </w:r>
    </w:p>
  </w:endnote>
  <w:endnote w:type="continuationSeparator" w:id="0">
    <w:p w14:paraId="2E296900" w14:textId="77777777" w:rsidR="000870D3" w:rsidRDefault="000870D3" w:rsidP="00C0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636629"/>
      <w:docPartObj>
        <w:docPartGallery w:val="Page Numbers (Bottom of Page)"/>
        <w:docPartUnique/>
      </w:docPartObj>
    </w:sdtPr>
    <w:sdtEndPr/>
    <w:sdtContent>
      <w:p w14:paraId="61648239" w14:textId="77777777" w:rsidR="005E1B4F" w:rsidRDefault="005E1B4F" w:rsidP="005E1B4F">
        <w:pPr>
          <w:pStyle w:val="Pieddepage"/>
          <w:jc w:val="center"/>
        </w:pPr>
        <w:r>
          <w:fldChar w:fldCharType="begin"/>
        </w:r>
        <w:r>
          <w:instrText>PAGE   \* MERGEFORMAT</w:instrText>
        </w:r>
        <w:r>
          <w:fldChar w:fldCharType="separate"/>
        </w:r>
        <w:r w:rsidR="003F7099" w:rsidRPr="003F7099">
          <w:rPr>
            <w:noProof/>
            <w:lang w:val="fr-FR"/>
          </w:rPr>
          <w:t>7</w:t>
        </w:r>
        <w:r>
          <w:fldChar w:fldCharType="end"/>
        </w:r>
        <w:r>
          <w:t xml:space="preserve"> - Convention Partenariat Ville - ROPI</w:t>
        </w:r>
      </w:p>
    </w:sdtContent>
  </w:sdt>
  <w:p w14:paraId="445694AC" w14:textId="28C5CFA6" w:rsidR="00C04A9F" w:rsidRDefault="00C04A9F" w:rsidP="00BA4A94">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AD86" w14:textId="77777777" w:rsidR="000870D3" w:rsidRDefault="000870D3" w:rsidP="00C04A9F">
      <w:pPr>
        <w:spacing w:after="0" w:line="240" w:lineRule="auto"/>
      </w:pPr>
      <w:r>
        <w:separator/>
      </w:r>
    </w:p>
  </w:footnote>
  <w:footnote w:type="continuationSeparator" w:id="0">
    <w:p w14:paraId="4BA6DB48" w14:textId="77777777" w:rsidR="000870D3" w:rsidRDefault="000870D3" w:rsidP="00C04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43F9"/>
    <w:multiLevelType w:val="hybridMultilevel"/>
    <w:tmpl w:val="B0960D7E"/>
    <w:lvl w:ilvl="0" w:tplc="080C0001">
      <w:start w:val="1"/>
      <w:numFmt w:val="bullet"/>
      <w:lvlText w:val=""/>
      <w:lvlJc w:val="left"/>
      <w:pPr>
        <w:ind w:left="436" w:hanging="360"/>
      </w:pPr>
      <w:rPr>
        <w:rFonts w:ascii="Symbol" w:hAnsi="Symbol"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1">
    <w:nsid w:val="0A3372DF"/>
    <w:multiLevelType w:val="hybridMultilevel"/>
    <w:tmpl w:val="375877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E47647F"/>
    <w:multiLevelType w:val="hybridMultilevel"/>
    <w:tmpl w:val="35CE9E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F1723A3"/>
    <w:multiLevelType w:val="hybridMultilevel"/>
    <w:tmpl w:val="3A8EC59C"/>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4">
    <w:nsid w:val="12A5798B"/>
    <w:multiLevelType w:val="hybridMultilevel"/>
    <w:tmpl w:val="587AB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63C2E0B"/>
    <w:multiLevelType w:val="hybridMultilevel"/>
    <w:tmpl w:val="390022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6574657"/>
    <w:multiLevelType w:val="hybridMultilevel"/>
    <w:tmpl w:val="A364D5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6F61B32"/>
    <w:multiLevelType w:val="hybridMultilevel"/>
    <w:tmpl w:val="1D8A8556"/>
    <w:lvl w:ilvl="0" w:tplc="334A1A16">
      <w:start w:val="2"/>
      <w:numFmt w:val="bullet"/>
      <w:lvlText w:val="-"/>
      <w:lvlJc w:val="left"/>
      <w:pPr>
        <w:ind w:left="1256" w:hanging="360"/>
      </w:pPr>
      <w:rPr>
        <w:rFonts w:ascii="Calibri" w:eastAsiaTheme="minorHAnsi" w:hAnsi="Calibri" w:cs="Calibri" w:hint="default"/>
      </w:rPr>
    </w:lvl>
    <w:lvl w:ilvl="1" w:tplc="080C0003" w:tentative="1">
      <w:start w:val="1"/>
      <w:numFmt w:val="bullet"/>
      <w:lvlText w:val="o"/>
      <w:lvlJc w:val="left"/>
      <w:pPr>
        <w:ind w:left="1976" w:hanging="360"/>
      </w:pPr>
      <w:rPr>
        <w:rFonts w:ascii="Courier New" w:hAnsi="Courier New" w:cs="Courier New" w:hint="default"/>
      </w:rPr>
    </w:lvl>
    <w:lvl w:ilvl="2" w:tplc="080C0005" w:tentative="1">
      <w:start w:val="1"/>
      <w:numFmt w:val="bullet"/>
      <w:lvlText w:val=""/>
      <w:lvlJc w:val="left"/>
      <w:pPr>
        <w:ind w:left="2696" w:hanging="360"/>
      </w:pPr>
      <w:rPr>
        <w:rFonts w:ascii="Wingdings" w:hAnsi="Wingdings" w:hint="default"/>
      </w:rPr>
    </w:lvl>
    <w:lvl w:ilvl="3" w:tplc="080C0001" w:tentative="1">
      <w:start w:val="1"/>
      <w:numFmt w:val="bullet"/>
      <w:lvlText w:val=""/>
      <w:lvlJc w:val="left"/>
      <w:pPr>
        <w:ind w:left="3416" w:hanging="360"/>
      </w:pPr>
      <w:rPr>
        <w:rFonts w:ascii="Symbol" w:hAnsi="Symbol" w:hint="default"/>
      </w:rPr>
    </w:lvl>
    <w:lvl w:ilvl="4" w:tplc="080C0003" w:tentative="1">
      <w:start w:val="1"/>
      <w:numFmt w:val="bullet"/>
      <w:lvlText w:val="o"/>
      <w:lvlJc w:val="left"/>
      <w:pPr>
        <w:ind w:left="4136" w:hanging="360"/>
      </w:pPr>
      <w:rPr>
        <w:rFonts w:ascii="Courier New" w:hAnsi="Courier New" w:cs="Courier New" w:hint="default"/>
      </w:rPr>
    </w:lvl>
    <w:lvl w:ilvl="5" w:tplc="080C0005" w:tentative="1">
      <w:start w:val="1"/>
      <w:numFmt w:val="bullet"/>
      <w:lvlText w:val=""/>
      <w:lvlJc w:val="left"/>
      <w:pPr>
        <w:ind w:left="4856" w:hanging="360"/>
      </w:pPr>
      <w:rPr>
        <w:rFonts w:ascii="Wingdings" w:hAnsi="Wingdings" w:hint="default"/>
      </w:rPr>
    </w:lvl>
    <w:lvl w:ilvl="6" w:tplc="080C0001" w:tentative="1">
      <w:start w:val="1"/>
      <w:numFmt w:val="bullet"/>
      <w:lvlText w:val=""/>
      <w:lvlJc w:val="left"/>
      <w:pPr>
        <w:ind w:left="5576" w:hanging="360"/>
      </w:pPr>
      <w:rPr>
        <w:rFonts w:ascii="Symbol" w:hAnsi="Symbol" w:hint="default"/>
      </w:rPr>
    </w:lvl>
    <w:lvl w:ilvl="7" w:tplc="080C0003" w:tentative="1">
      <w:start w:val="1"/>
      <w:numFmt w:val="bullet"/>
      <w:lvlText w:val="o"/>
      <w:lvlJc w:val="left"/>
      <w:pPr>
        <w:ind w:left="6296" w:hanging="360"/>
      </w:pPr>
      <w:rPr>
        <w:rFonts w:ascii="Courier New" w:hAnsi="Courier New" w:cs="Courier New" w:hint="default"/>
      </w:rPr>
    </w:lvl>
    <w:lvl w:ilvl="8" w:tplc="080C0005" w:tentative="1">
      <w:start w:val="1"/>
      <w:numFmt w:val="bullet"/>
      <w:lvlText w:val=""/>
      <w:lvlJc w:val="left"/>
      <w:pPr>
        <w:ind w:left="7016" w:hanging="360"/>
      </w:pPr>
      <w:rPr>
        <w:rFonts w:ascii="Wingdings" w:hAnsi="Wingdings" w:hint="default"/>
      </w:rPr>
    </w:lvl>
  </w:abstractNum>
  <w:abstractNum w:abstractNumId="8">
    <w:nsid w:val="218369CB"/>
    <w:multiLevelType w:val="hybridMultilevel"/>
    <w:tmpl w:val="3044F446"/>
    <w:lvl w:ilvl="0" w:tplc="080C000F">
      <w:start w:val="1"/>
      <w:numFmt w:val="decimal"/>
      <w:lvlText w:val="%1."/>
      <w:lvlJc w:val="left"/>
      <w:pPr>
        <w:ind w:left="1211" w:hanging="360"/>
      </w:pPr>
      <w:rPr>
        <w:rFonts w:hint="default"/>
      </w:rPr>
    </w:lvl>
    <w:lvl w:ilvl="1" w:tplc="080C0019" w:tentative="1">
      <w:start w:val="1"/>
      <w:numFmt w:val="lowerLetter"/>
      <w:lvlText w:val="%2."/>
      <w:lvlJc w:val="left"/>
      <w:pPr>
        <w:ind w:left="2760" w:hanging="360"/>
      </w:pPr>
    </w:lvl>
    <w:lvl w:ilvl="2" w:tplc="080C001B" w:tentative="1">
      <w:start w:val="1"/>
      <w:numFmt w:val="lowerRoman"/>
      <w:lvlText w:val="%3."/>
      <w:lvlJc w:val="right"/>
      <w:pPr>
        <w:ind w:left="3480" w:hanging="180"/>
      </w:pPr>
    </w:lvl>
    <w:lvl w:ilvl="3" w:tplc="080C000F" w:tentative="1">
      <w:start w:val="1"/>
      <w:numFmt w:val="decimal"/>
      <w:lvlText w:val="%4."/>
      <w:lvlJc w:val="left"/>
      <w:pPr>
        <w:ind w:left="4200" w:hanging="360"/>
      </w:pPr>
    </w:lvl>
    <w:lvl w:ilvl="4" w:tplc="080C0019" w:tentative="1">
      <w:start w:val="1"/>
      <w:numFmt w:val="lowerLetter"/>
      <w:lvlText w:val="%5."/>
      <w:lvlJc w:val="left"/>
      <w:pPr>
        <w:ind w:left="4920" w:hanging="360"/>
      </w:pPr>
    </w:lvl>
    <w:lvl w:ilvl="5" w:tplc="080C001B" w:tentative="1">
      <w:start w:val="1"/>
      <w:numFmt w:val="lowerRoman"/>
      <w:lvlText w:val="%6."/>
      <w:lvlJc w:val="right"/>
      <w:pPr>
        <w:ind w:left="5640" w:hanging="180"/>
      </w:pPr>
    </w:lvl>
    <w:lvl w:ilvl="6" w:tplc="080C000F" w:tentative="1">
      <w:start w:val="1"/>
      <w:numFmt w:val="decimal"/>
      <w:lvlText w:val="%7."/>
      <w:lvlJc w:val="left"/>
      <w:pPr>
        <w:ind w:left="6360" w:hanging="360"/>
      </w:pPr>
    </w:lvl>
    <w:lvl w:ilvl="7" w:tplc="080C0019" w:tentative="1">
      <w:start w:val="1"/>
      <w:numFmt w:val="lowerLetter"/>
      <w:lvlText w:val="%8."/>
      <w:lvlJc w:val="left"/>
      <w:pPr>
        <w:ind w:left="7080" w:hanging="360"/>
      </w:pPr>
    </w:lvl>
    <w:lvl w:ilvl="8" w:tplc="080C001B" w:tentative="1">
      <w:start w:val="1"/>
      <w:numFmt w:val="lowerRoman"/>
      <w:lvlText w:val="%9."/>
      <w:lvlJc w:val="right"/>
      <w:pPr>
        <w:ind w:left="7800" w:hanging="180"/>
      </w:pPr>
    </w:lvl>
  </w:abstractNum>
  <w:abstractNum w:abstractNumId="9">
    <w:nsid w:val="3C025343"/>
    <w:multiLevelType w:val="hybridMultilevel"/>
    <w:tmpl w:val="15E8B0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68348CD"/>
    <w:multiLevelType w:val="hybridMultilevel"/>
    <w:tmpl w:val="30C42D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C4D73EA"/>
    <w:multiLevelType w:val="hybridMultilevel"/>
    <w:tmpl w:val="4C7484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E526099"/>
    <w:multiLevelType w:val="hybridMultilevel"/>
    <w:tmpl w:val="54BC4A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35D510F"/>
    <w:multiLevelType w:val="hybridMultilevel"/>
    <w:tmpl w:val="D810882C"/>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2103" w:hanging="360"/>
      </w:pPr>
      <w:rPr>
        <w:rFonts w:ascii="Courier New" w:hAnsi="Courier New" w:cs="Courier New" w:hint="default"/>
      </w:rPr>
    </w:lvl>
    <w:lvl w:ilvl="2" w:tplc="080C0005" w:tentative="1">
      <w:start w:val="1"/>
      <w:numFmt w:val="bullet"/>
      <w:lvlText w:val=""/>
      <w:lvlJc w:val="left"/>
      <w:pPr>
        <w:ind w:left="2823" w:hanging="360"/>
      </w:pPr>
      <w:rPr>
        <w:rFonts w:ascii="Wingdings" w:hAnsi="Wingdings" w:hint="default"/>
      </w:rPr>
    </w:lvl>
    <w:lvl w:ilvl="3" w:tplc="080C0001" w:tentative="1">
      <w:start w:val="1"/>
      <w:numFmt w:val="bullet"/>
      <w:lvlText w:val=""/>
      <w:lvlJc w:val="left"/>
      <w:pPr>
        <w:ind w:left="3543" w:hanging="360"/>
      </w:pPr>
      <w:rPr>
        <w:rFonts w:ascii="Symbol" w:hAnsi="Symbol" w:hint="default"/>
      </w:rPr>
    </w:lvl>
    <w:lvl w:ilvl="4" w:tplc="080C0003" w:tentative="1">
      <w:start w:val="1"/>
      <w:numFmt w:val="bullet"/>
      <w:lvlText w:val="o"/>
      <w:lvlJc w:val="left"/>
      <w:pPr>
        <w:ind w:left="4263" w:hanging="360"/>
      </w:pPr>
      <w:rPr>
        <w:rFonts w:ascii="Courier New" w:hAnsi="Courier New" w:cs="Courier New" w:hint="default"/>
      </w:rPr>
    </w:lvl>
    <w:lvl w:ilvl="5" w:tplc="080C0005" w:tentative="1">
      <w:start w:val="1"/>
      <w:numFmt w:val="bullet"/>
      <w:lvlText w:val=""/>
      <w:lvlJc w:val="left"/>
      <w:pPr>
        <w:ind w:left="4983" w:hanging="360"/>
      </w:pPr>
      <w:rPr>
        <w:rFonts w:ascii="Wingdings" w:hAnsi="Wingdings" w:hint="default"/>
      </w:rPr>
    </w:lvl>
    <w:lvl w:ilvl="6" w:tplc="080C0001" w:tentative="1">
      <w:start w:val="1"/>
      <w:numFmt w:val="bullet"/>
      <w:lvlText w:val=""/>
      <w:lvlJc w:val="left"/>
      <w:pPr>
        <w:ind w:left="5703" w:hanging="360"/>
      </w:pPr>
      <w:rPr>
        <w:rFonts w:ascii="Symbol" w:hAnsi="Symbol" w:hint="default"/>
      </w:rPr>
    </w:lvl>
    <w:lvl w:ilvl="7" w:tplc="080C0003" w:tentative="1">
      <w:start w:val="1"/>
      <w:numFmt w:val="bullet"/>
      <w:lvlText w:val="o"/>
      <w:lvlJc w:val="left"/>
      <w:pPr>
        <w:ind w:left="6423" w:hanging="360"/>
      </w:pPr>
      <w:rPr>
        <w:rFonts w:ascii="Courier New" w:hAnsi="Courier New" w:cs="Courier New" w:hint="default"/>
      </w:rPr>
    </w:lvl>
    <w:lvl w:ilvl="8" w:tplc="080C0005" w:tentative="1">
      <w:start w:val="1"/>
      <w:numFmt w:val="bullet"/>
      <w:lvlText w:val=""/>
      <w:lvlJc w:val="left"/>
      <w:pPr>
        <w:ind w:left="7143" w:hanging="360"/>
      </w:pPr>
      <w:rPr>
        <w:rFonts w:ascii="Wingdings" w:hAnsi="Wingdings" w:hint="default"/>
      </w:rPr>
    </w:lvl>
  </w:abstractNum>
  <w:abstractNum w:abstractNumId="14">
    <w:nsid w:val="55143879"/>
    <w:multiLevelType w:val="hybridMultilevel"/>
    <w:tmpl w:val="2602621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C1B53F1"/>
    <w:multiLevelType w:val="hybridMultilevel"/>
    <w:tmpl w:val="F19EC0B8"/>
    <w:lvl w:ilvl="0" w:tplc="080C0001">
      <w:start w:val="1"/>
      <w:numFmt w:val="bullet"/>
      <w:lvlText w:val=""/>
      <w:lvlJc w:val="left"/>
      <w:pPr>
        <w:ind w:left="436" w:hanging="360"/>
      </w:pPr>
      <w:rPr>
        <w:rFonts w:ascii="Symbol" w:hAnsi="Symbol" w:hint="default"/>
      </w:rPr>
    </w:lvl>
    <w:lvl w:ilvl="1" w:tplc="080C0003" w:tentative="1">
      <w:start w:val="1"/>
      <w:numFmt w:val="bullet"/>
      <w:lvlText w:val="o"/>
      <w:lvlJc w:val="left"/>
      <w:pPr>
        <w:ind w:left="1156" w:hanging="360"/>
      </w:pPr>
      <w:rPr>
        <w:rFonts w:ascii="Courier New" w:hAnsi="Courier New" w:cs="Courier New" w:hint="default"/>
      </w:rPr>
    </w:lvl>
    <w:lvl w:ilvl="2" w:tplc="080C0005" w:tentative="1">
      <w:start w:val="1"/>
      <w:numFmt w:val="bullet"/>
      <w:lvlText w:val=""/>
      <w:lvlJc w:val="left"/>
      <w:pPr>
        <w:ind w:left="1876" w:hanging="360"/>
      </w:pPr>
      <w:rPr>
        <w:rFonts w:ascii="Wingdings" w:hAnsi="Wingdings" w:hint="default"/>
      </w:rPr>
    </w:lvl>
    <w:lvl w:ilvl="3" w:tplc="080C0001" w:tentative="1">
      <w:start w:val="1"/>
      <w:numFmt w:val="bullet"/>
      <w:lvlText w:val=""/>
      <w:lvlJc w:val="left"/>
      <w:pPr>
        <w:ind w:left="2596" w:hanging="360"/>
      </w:pPr>
      <w:rPr>
        <w:rFonts w:ascii="Symbol" w:hAnsi="Symbol" w:hint="default"/>
      </w:rPr>
    </w:lvl>
    <w:lvl w:ilvl="4" w:tplc="080C0003" w:tentative="1">
      <w:start w:val="1"/>
      <w:numFmt w:val="bullet"/>
      <w:lvlText w:val="o"/>
      <w:lvlJc w:val="left"/>
      <w:pPr>
        <w:ind w:left="3316" w:hanging="360"/>
      </w:pPr>
      <w:rPr>
        <w:rFonts w:ascii="Courier New" w:hAnsi="Courier New" w:cs="Courier New" w:hint="default"/>
      </w:rPr>
    </w:lvl>
    <w:lvl w:ilvl="5" w:tplc="080C0005" w:tentative="1">
      <w:start w:val="1"/>
      <w:numFmt w:val="bullet"/>
      <w:lvlText w:val=""/>
      <w:lvlJc w:val="left"/>
      <w:pPr>
        <w:ind w:left="4036" w:hanging="360"/>
      </w:pPr>
      <w:rPr>
        <w:rFonts w:ascii="Wingdings" w:hAnsi="Wingdings" w:hint="default"/>
      </w:rPr>
    </w:lvl>
    <w:lvl w:ilvl="6" w:tplc="080C0001" w:tentative="1">
      <w:start w:val="1"/>
      <w:numFmt w:val="bullet"/>
      <w:lvlText w:val=""/>
      <w:lvlJc w:val="left"/>
      <w:pPr>
        <w:ind w:left="4756" w:hanging="360"/>
      </w:pPr>
      <w:rPr>
        <w:rFonts w:ascii="Symbol" w:hAnsi="Symbol" w:hint="default"/>
      </w:rPr>
    </w:lvl>
    <w:lvl w:ilvl="7" w:tplc="080C0003" w:tentative="1">
      <w:start w:val="1"/>
      <w:numFmt w:val="bullet"/>
      <w:lvlText w:val="o"/>
      <w:lvlJc w:val="left"/>
      <w:pPr>
        <w:ind w:left="5476" w:hanging="360"/>
      </w:pPr>
      <w:rPr>
        <w:rFonts w:ascii="Courier New" w:hAnsi="Courier New" w:cs="Courier New" w:hint="default"/>
      </w:rPr>
    </w:lvl>
    <w:lvl w:ilvl="8" w:tplc="080C0005" w:tentative="1">
      <w:start w:val="1"/>
      <w:numFmt w:val="bullet"/>
      <w:lvlText w:val=""/>
      <w:lvlJc w:val="left"/>
      <w:pPr>
        <w:ind w:left="6196" w:hanging="360"/>
      </w:pPr>
      <w:rPr>
        <w:rFonts w:ascii="Wingdings" w:hAnsi="Wingdings" w:hint="default"/>
      </w:rPr>
    </w:lvl>
  </w:abstractNum>
  <w:abstractNum w:abstractNumId="16">
    <w:nsid w:val="5D1E15A9"/>
    <w:multiLevelType w:val="hybridMultilevel"/>
    <w:tmpl w:val="0C961C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66FD3661"/>
    <w:multiLevelType w:val="hybridMultilevel"/>
    <w:tmpl w:val="EE085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36F35CF"/>
    <w:multiLevelType w:val="hybridMultilevel"/>
    <w:tmpl w:val="80BAD950"/>
    <w:lvl w:ilvl="0" w:tplc="12C094E4">
      <w:start w:val="2"/>
      <w:numFmt w:val="bullet"/>
      <w:lvlText w:val="-"/>
      <w:lvlJc w:val="left"/>
      <w:pPr>
        <w:ind w:left="405" w:hanging="360"/>
      </w:pPr>
      <w:rPr>
        <w:rFonts w:ascii="Calibri" w:eastAsiaTheme="minorHAnsi" w:hAnsi="Calibri" w:cstheme="minorBid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num w:numId="1">
    <w:abstractNumId w:val="3"/>
  </w:num>
  <w:num w:numId="2">
    <w:abstractNumId w:val="7"/>
  </w:num>
  <w:num w:numId="3">
    <w:abstractNumId w:val="17"/>
  </w:num>
  <w:num w:numId="4">
    <w:abstractNumId w:val="4"/>
  </w:num>
  <w:num w:numId="5">
    <w:abstractNumId w:val="1"/>
  </w:num>
  <w:num w:numId="6">
    <w:abstractNumId w:val="6"/>
  </w:num>
  <w:num w:numId="7">
    <w:abstractNumId w:val="9"/>
  </w:num>
  <w:num w:numId="8">
    <w:abstractNumId w:val="14"/>
  </w:num>
  <w:num w:numId="9">
    <w:abstractNumId w:val="16"/>
  </w:num>
  <w:num w:numId="10">
    <w:abstractNumId w:val="12"/>
  </w:num>
  <w:num w:numId="11">
    <w:abstractNumId w:val="0"/>
  </w:num>
  <w:num w:numId="12">
    <w:abstractNumId w:val="15"/>
  </w:num>
  <w:num w:numId="13">
    <w:abstractNumId w:val="8"/>
  </w:num>
  <w:num w:numId="14">
    <w:abstractNumId w:val="5"/>
  </w:num>
  <w:num w:numId="15">
    <w:abstractNumId w:val="10"/>
  </w:num>
  <w:num w:numId="16">
    <w:abstractNumId w:val="2"/>
  </w:num>
  <w:num w:numId="17">
    <w:abstractNumId w:val="1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14"/>
    <w:rsid w:val="000438C5"/>
    <w:rsid w:val="000438DF"/>
    <w:rsid w:val="00047042"/>
    <w:rsid w:val="000870D3"/>
    <w:rsid w:val="000B7178"/>
    <w:rsid w:val="000D6FFD"/>
    <w:rsid w:val="000F7C45"/>
    <w:rsid w:val="00143C96"/>
    <w:rsid w:val="00164AF2"/>
    <w:rsid w:val="001B3FC0"/>
    <w:rsid w:val="001D4322"/>
    <w:rsid w:val="001D68F1"/>
    <w:rsid w:val="001D6F9D"/>
    <w:rsid w:val="001E3F0D"/>
    <w:rsid w:val="001E795E"/>
    <w:rsid w:val="00216024"/>
    <w:rsid w:val="00234FC3"/>
    <w:rsid w:val="002730E6"/>
    <w:rsid w:val="002B40CE"/>
    <w:rsid w:val="002E1359"/>
    <w:rsid w:val="002E7F01"/>
    <w:rsid w:val="002F64E5"/>
    <w:rsid w:val="003161CA"/>
    <w:rsid w:val="00331CBE"/>
    <w:rsid w:val="00353B26"/>
    <w:rsid w:val="00354166"/>
    <w:rsid w:val="0038084A"/>
    <w:rsid w:val="003C672F"/>
    <w:rsid w:val="003F1400"/>
    <w:rsid w:val="003F7099"/>
    <w:rsid w:val="003F7E22"/>
    <w:rsid w:val="00404D81"/>
    <w:rsid w:val="00407657"/>
    <w:rsid w:val="00426209"/>
    <w:rsid w:val="00440995"/>
    <w:rsid w:val="00456381"/>
    <w:rsid w:val="004571D3"/>
    <w:rsid w:val="004645B9"/>
    <w:rsid w:val="004660FE"/>
    <w:rsid w:val="00477453"/>
    <w:rsid w:val="004A5A09"/>
    <w:rsid w:val="0050047A"/>
    <w:rsid w:val="00516B89"/>
    <w:rsid w:val="00521CDB"/>
    <w:rsid w:val="00526609"/>
    <w:rsid w:val="00544F4B"/>
    <w:rsid w:val="0055799E"/>
    <w:rsid w:val="00567E3C"/>
    <w:rsid w:val="00585DFB"/>
    <w:rsid w:val="005A1C79"/>
    <w:rsid w:val="005B432B"/>
    <w:rsid w:val="005E1B4F"/>
    <w:rsid w:val="005E4A06"/>
    <w:rsid w:val="0060752A"/>
    <w:rsid w:val="00624A06"/>
    <w:rsid w:val="0065199B"/>
    <w:rsid w:val="0067199D"/>
    <w:rsid w:val="006775CA"/>
    <w:rsid w:val="006A7989"/>
    <w:rsid w:val="006B0F15"/>
    <w:rsid w:val="006C0044"/>
    <w:rsid w:val="006C1A77"/>
    <w:rsid w:val="00725898"/>
    <w:rsid w:val="007301B1"/>
    <w:rsid w:val="00740CD5"/>
    <w:rsid w:val="00786B67"/>
    <w:rsid w:val="007B1A3C"/>
    <w:rsid w:val="00816DEE"/>
    <w:rsid w:val="00822387"/>
    <w:rsid w:val="008365F7"/>
    <w:rsid w:val="00847CD5"/>
    <w:rsid w:val="00894C89"/>
    <w:rsid w:val="008A2C7F"/>
    <w:rsid w:val="008A5A77"/>
    <w:rsid w:val="008F048F"/>
    <w:rsid w:val="00906978"/>
    <w:rsid w:val="00994145"/>
    <w:rsid w:val="009A2DF4"/>
    <w:rsid w:val="009D29B2"/>
    <w:rsid w:val="00A01548"/>
    <w:rsid w:val="00A032FC"/>
    <w:rsid w:val="00A10EA5"/>
    <w:rsid w:val="00A22D78"/>
    <w:rsid w:val="00A475A9"/>
    <w:rsid w:val="00A57EDC"/>
    <w:rsid w:val="00A85CDC"/>
    <w:rsid w:val="00AA2242"/>
    <w:rsid w:val="00AD4B26"/>
    <w:rsid w:val="00AF72DB"/>
    <w:rsid w:val="00BA13D5"/>
    <w:rsid w:val="00BA4A94"/>
    <w:rsid w:val="00BC3187"/>
    <w:rsid w:val="00BE7B83"/>
    <w:rsid w:val="00C04A9F"/>
    <w:rsid w:val="00C42385"/>
    <w:rsid w:val="00C47407"/>
    <w:rsid w:val="00C61818"/>
    <w:rsid w:val="00C7747D"/>
    <w:rsid w:val="00C827D0"/>
    <w:rsid w:val="00C86456"/>
    <w:rsid w:val="00CC2193"/>
    <w:rsid w:val="00CC2B4C"/>
    <w:rsid w:val="00CD3F5F"/>
    <w:rsid w:val="00CE4982"/>
    <w:rsid w:val="00CE648F"/>
    <w:rsid w:val="00D00142"/>
    <w:rsid w:val="00D33F58"/>
    <w:rsid w:val="00D40678"/>
    <w:rsid w:val="00D43058"/>
    <w:rsid w:val="00D82547"/>
    <w:rsid w:val="00D94792"/>
    <w:rsid w:val="00DA5314"/>
    <w:rsid w:val="00DB1475"/>
    <w:rsid w:val="00DB22BC"/>
    <w:rsid w:val="00DD2959"/>
    <w:rsid w:val="00DE6A2A"/>
    <w:rsid w:val="00E14C67"/>
    <w:rsid w:val="00E40339"/>
    <w:rsid w:val="00E56C8A"/>
    <w:rsid w:val="00E67264"/>
    <w:rsid w:val="00E673CE"/>
    <w:rsid w:val="00E717DB"/>
    <w:rsid w:val="00E83261"/>
    <w:rsid w:val="00E96ED3"/>
    <w:rsid w:val="00EA170B"/>
    <w:rsid w:val="00EA31C9"/>
    <w:rsid w:val="00EA3FC1"/>
    <w:rsid w:val="00EA7280"/>
    <w:rsid w:val="00EB2FF5"/>
    <w:rsid w:val="00EC3916"/>
    <w:rsid w:val="00EC4269"/>
    <w:rsid w:val="00EC63E0"/>
    <w:rsid w:val="00ED3719"/>
    <w:rsid w:val="00EF335E"/>
    <w:rsid w:val="00F03D0C"/>
    <w:rsid w:val="00F17098"/>
    <w:rsid w:val="00F368A8"/>
    <w:rsid w:val="00F40BC3"/>
    <w:rsid w:val="00F44421"/>
    <w:rsid w:val="00F55B61"/>
    <w:rsid w:val="00F755A9"/>
    <w:rsid w:val="00FA168A"/>
    <w:rsid w:val="00FC18E4"/>
    <w:rsid w:val="00FF4D73"/>
    <w:rsid w:val="00FF61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B9635"/>
  <w15:docId w15:val="{04797590-1C42-42C8-8307-0B7867DB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44421"/>
    <w:rPr>
      <w:sz w:val="16"/>
      <w:szCs w:val="16"/>
    </w:rPr>
  </w:style>
  <w:style w:type="paragraph" w:styleId="Commentaire">
    <w:name w:val="annotation text"/>
    <w:basedOn w:val="Normal"/>
    <w:link w:val="CommentaireCar"/>
    <w:uiPriority w:val="99"/>
    <w:unhideWhenUsed/>
    <w:rsid w:val="00F44421"/>
    <w:pPr>
      <w:spacing w:line="240" w:lineRule="auto"/>
    </w:pPr>
    <w:rPr>
      <w:sz w:val="20"/>
      <w:szCs w:val="20"/>
    </w:rPr>
  </w:style>
  <w:style w:type="character" w:customStyle="1" w:styleId="CommentaireCar">
    <w:name w:val="Commentaire Car"/>
    <w:basedOn w:val="Policepardfaut"/>
    <w:link w:val="Commentaire"/>
    <w:uiPriority w:val="99"/>
    <w:rsid w:val="00F44421"/>
    <w:rPr>
      <w:sz w:val="20"/>
      <w:szCs w:val="20"/>
    </w:rPr>
  </w:style>
  <w:style w:type="paragraph" w:styleId="Objetducommentaire">
    <w:name w:val="annotation subject"/>
    <w:basedOn w:val="Commentaire"/>
    <w:next w:val="Commentaire"/>
    <w:link w:val="ObjetducommentaireCar"/>
    <w:uiPriority w:val="99"/>
    <w:semiHidden/>
    <w:unhideWhenUsed/>
    <w:rsid w:val="00F44421"/>
    <w:rPr>
      <w:b/>
      <w:bCs/>
    </w:rPr>
  </w:style>
  <w:style w:type="character" w:customStyle="1" w:styleId="ObjetducommentaireCar">
    <w:name w:val="Objet du commentaire Car"/>
    <w:basedOn w:val="CommentaireCar"/>
    <w:link w:val="Objetducommentaire"/>
    <w:uiPriority w:val="99"/>
    <w:semiHidden/>
    <w:rsid w:val="00F44421"/>
    <w:rPr>
      <w:b/>
      <w:bCs/>
      <w:sz w:val="20"/>
      <w:szCs w:val="20"/>
    </w:rPr>
  </w:style>
  <w:style w:type="paragraph" w:styleId="Textedebulles">
    <w:name w:val="Balloon Text"/>
    <w:basedOn w:val="Normal"/>
    <w:link w:val="TextedebullesCar"/>
    <w:uiPriority w:val="99"/>
    <w:semiHidden/>
    <w:unhideWhenUsed/>
    <w:rsid w:val="00F444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4421"/>
    <w:rPr>
      <w:rFonts w:ascii="Segoe UI" w:hAnsi="Segoe UI" w:cs="Segoe UI"/>
      <w:sz w:val="18"/>
      <w:szCs w:val="18"/>
    </w:rPr>
  </w:style>
  <w:style w:type="paragraph" w:styleId="Paragraphedeliste">
    <w:name w:val="List Paragraph"/>
    <w:basedOn w:val="Normal"/>
    <w:uiPriority w:val="34"/>
    <w:qFormat/>
    <w:rsid w:val="000D6FFD"/>
    <w:pPr>
      <w:ind w:left="720"/>
      <w:contextualSpacing/>
    </w:pPr>
  </w:style>
  <w:style w:type="paragraph" w:styleId="En-tte">
    <w:name w:val="header"/>
    <w:basedOn w:val="Normal"/>
    <w:link w:val="En-tteCar"/>
    <w:uiPriority w:val="99"/>
    <w:unhideWhenUsed/>
    <w:rsid w:val="00C04A9F"/>
    <w:pPr>
      <w:tabs>
        <w:tab w:val="center" w:pos="4536"/>
        <w:tab w:val="right" w:pos="9072"/>
      </w:tabs>
      <w:spacing w:after="0" w:line="240" w:lineRule="auto"/>
    </w:pPr>
  </w:style>
  <w:style w:type="character" w:customStyle="1" w:styleId="En-tteCar">
    <w:name w:val="En-tête Car"/>
    <w:basedOn w:val="Policepardfaut"/>
    <w:link w:val="En-tte"/>
    <w:uiPriority w:val="99"/>
    <w:rsid w:val="00C04A9F"/>
  </w:style>
  <w:style w:type="paragraph" w:styleId="Pieddepage">
    <w:name w:val="footer"/>
    <w:basedOn w:val="Normal"/>
    <w:link w:val="PieddepageCar"/>
    <w:uiPriority w:val="99"/>
    <w:unhideWhenUsed/>
    <w:rsid w:val="00C04A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A9F"/>
  </w:style>
  <w:style w:type="character" w:customStyle="1" w:styleId="hgkelc">
    <w:name w:val="hgkelc"/>
    <w:basedOn w:val="Policepardfaut"/>
    <w:rsid w:val="005E4A06"/>
  </w:style>
  <w:style w:type="character" w:styleId="Lienhypertexte">
    <w:name w:val="Hyperlink"/>
    <w:basedOn w:val="Policepardfaut"/>
    <w:uiPriority w:val="99"/>
    <w:unhideWhenUsed/>
    <w:rsid w:val="005E4A06"/>
    <w:rPr>
      <w:color w:val="0563C1" w:themeColor="hyperlink"/>
      <w:u w:val="single"/>
    </w:rPr>
  </w:style>
  <w:style w:type="paragraph" w:styleId="NormalWeb">
    <w:name w:val="Normal (Web)"/>
    <w:basedOn w:val="Normal"/>
    <w:uiPriority w:val="99"/>
    <w:unhideWhenUsed/>
    <w:rsid w:val="006A798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f01">
    <w:name w:val="cf01"/>
    <w:basedOn w:val="Policepardfaut"/>
    <w:rsid w:val="006A7989"/>
    <w:rPr>
      <w:rFonts w:ascii="Segoe UI" w:hAnsi="Segoe UI" w:cs="Segoe UI" w:hint="default"/>
      <w:sz w:val="18"/>
      <w:szCs w:val="18"/>
    </w:rPr>
  </w:style>
  <w:style w:type="paragraph" w:customStyle="1" w:styleId="pf0">
    <w:name w:val="pf0"/>
    <w:basedOn w:val="Normal"/>
    <w:rsid w:val="0067199D"/>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94805">
      <w:bodyDiv w:val="1"/>
      <w:marLeft w:val="0"/>
      <w:marRight w:val="0"/>
      <w:marTop w:val="0"/>
      <w:marBottom w:val="0"/>
      <w:divBdr>
        <w:top w:val="none" w:sz="0" w:space="0" w:color="auto"/>
        <w:left w:val="none" w:sz="0" w:space="0" w:color="auto"/>
        <w:bottom w:val="none" w:sz="0" w:space="0" w:color="auto"/>
        <w:right w:val="none" w:sz="0" w:space="0" w:color="auto"/>
      </w:divBdr>
    </w:div>
    <w:div w:id="244195596">
      <w:bodyDiv w:val="1"/>
      <w:marLeft w:val="0"/>
      <w:marRight w:val="0"/>
      <w:marTop w:val="0"/>
      <w:marBottom w:val="0"/>
      <w:divBdr>
        <w:top w:val="none" w:sz="0" w:space="0" w:color="auto"/>
        <w:left w:val="none" w:sz="0" w:space="0" w:color="auto"/>
        <w:bottom w:val="none" w:sz="0" w:space="0" w:color="auto"/>
        <w:right w:val="none" w:sz="0" w:space="0" w:color="auto"/>
      </w:divBdr>
    </w:div>
    <w:div w:id="1501651608">
      <w:bodyDiv w:val="1"/>
      <w:marLeft w:val="0"/>
      <w:marRight w:val="0"/>
      <w:marTop w:val="0"/>
      <w:marBottom w:val="0"/>
      <w:divBdr>
        <w:top w:val="none" w:sz="0" w:space="0" w:color="auto"/>
        <w:left w:val="none" w:sz="0" w:space="0" w:color="auto"/>
        <w:bottom w:val="none" w:sz="0" w:space="0" w:color="auto"/>
        <w:right w:val="none" w:sz="0" w:space="0" w:color="auto"/>
      </w:divBdr>
    </w:div>
    <w:div w:id="15935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i.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pi.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rvicegestionfinanci&#232;re@ville.mons.be" TargetMode="External"/><Relationship Id="rId4" Type="http://schemas.openxmlformats.org/officeDocument/2006/relationships/webSettings" Target="webSettings.xml"/><Relationship Id="rId9" Type="http://schemas.openxmlformats.org/officeDocument/2006/relationships/hyperlink" Target="https://www.ropi.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11DD6EA9</Template>
  <TotalTime>1</TotalTime>
  <Pages>7</Pages>
  <Words>2865</Words>
  <Characters>15758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MONS</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Meuter Arnaud</dc:creator>
  <cp:keywords/>
  <dc:description/>
  <cp:lastModifiedBy>Vanrechem Vincent</cp:lastModifiedBy>
  <cp:revision>3</cp:revision>
  <cp:lastPrinted>2021-01-14T08:39:00Z</cp:lastPrinted>
  <dcterms:created xsi:type="dcterms:W3CDTF">2021-08-13T08:32:00Z</dcterms:created>
  <dcterms:modified xsi:type="dcterms:W3CDTF">2021-08-13T08:32:00Z</dcterms:modified>
</cp:coreProperties>
</file>