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3A88B" w14:textId="77777777" w:rsidR="00AF4451" w:rsidRDefault="00AF4451" w:rsidP="00AF4451">
      <w:pPr>
        <w:pStyle w:val="Default"/>
      </w:pPr>
    </w:p>
    <w:p w14:paraId="1D45A64E" w14:textId="5061DDFF" w:rsidR="00AF4451" w:rsidRPr="00E91D12" w:rsidRDefault="00AF4451" w:rsidP="00E91D12">
      <w:pPr>
        <w:pStyle w:val="Default"/>
        <w:jc w:val="center"/>
        <w:rPr>
          <w:b/>
          <w:bCs/>
          <w:sz w:val="23"/>
          <w:szCs w:val="23"/>
          <w:u w:val="single"/>
        </w:rPr>
      </w:pPr>
      <w:r w:rsidRPr="00E91D12">
        <w:rPr>
          <w:b/>
          <w:bCs/>
          <w:sz w:val="23"/>
          <w:szCs w:val="23"/>
          <w:u w:val="single"/>
        </w:rPr>
        <w:t>AVENANT N°1</w:t>
      </w:r>
      <w:r w:rsidR="00CE6814" w:rsidRPr="00E91D12">
        <w:rPr>
          <w:b/>
          <w:bCs/>
          <w:sz w:val="23"/>
          <w:szCs w:val="23"/>
          <w:u w:val="single"/>
        </w:rPr>
        <w:t xml:space="preserve"> -</w:t>
      </w:r>
      <w:r w:rsidR="00CE6814" w:rsidRPr="00E91D12">
        <w:rPr>
          <w:sz w:val="23"/>
          <w:szCs w:val="23"/>
          <w:u w:val="single"/>
        </w:rPr>
        <w:t xml:space="preserve"> </w:t>
      </w:r>
      <w:r w:rsidR="00CE6814" w:rsidRPr="00E91D12">
        <w:rPr>
          <w:b/>
          <w:bCs/>
          <w:sz w:val="23"/>
          <w:szCs w:val="23"/>
          <w:u w:val="single"/>
        </w:rPr>
        <w:t>CONVENTION</w:t>
      </w:r>
    </w:p>
    <w:p w14:paraId="1409AE98" w14:textId="77777777" w:rsidR="00AF4451" w:rsidRDefault="00AF4451" w:rsidP="00AF4451">
      <w:pPr>
        <w:pStyle w:val="Default"/>
        <w:rPr>
          <w:b/>
          <w:bCs/>
          <w:sz w:val="23"/>
          <w:szCs w:val="23"/>
        </w:rPr>
      </w:pPr>
    </w:p>
    <w:p w14:paraId="527BAFCB" w14:textId="77777777" w:rsidR="00CE6814" w:rsidRDefault="00CE6814" w:rsidP="00AF4451">
      <w:pPr>
        <w:pStyle w:val="Default"/>
        <w:rPr>
          <w:b/>
          <w:bCs/>
          <w:sz w:val="23"/>
          <w:szCs w:val="23"/>
        </w:rPr>
      </w:pPr>
    </w:p>
    <w:p w14:paraId="6E13EFE3" w14:textId="77777777" w:rsidR="00AF4451" w:rsidRDefault="00AF4451" w:rsidP="00CE6814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ENTRE LES SOUSSIGNES </w:t>
      </w:r>
    </w:p>
    <w:p w14:paraId="24AF3A74" w14:textId="77777777" w:rsidR="00E91D12" w:rsidRDefault="00E91D12" w:rsidP="00CE6814">
      <w:pPr>
        <w:pStyle w:val="Default"/>
        <w:jc w:val="both"/>
        <w:rPr>
          <w:b/>
          <w:bCs/>
          <w:sz w:val="23"/>
          <w:szCs w:val="23"/>
        </w:rPr>
      </w:pPr>
    </w:p>
    <w:p w14:paraId="0DE6BBF2" w14:textId="77777777" w:rsidR="00AF4451" w:rsidRDefault="00AF4451" w:rsidP="00CE6814">
      <w:pPr>
        <w:pStyle w:val="Default"/>
        <w:jc w:val="both"/>
        <w:rPr>
          <w:sz w:val="23"/>
          <w:szCs w:val="23"/>
        </w:rPr>
      </w:pPr>
      <w:r w:rsidRPr="00E91D12">
        <w:rPr>
          <w:b/>
          <w:bCs/>
          <w:sz w:val="23"/>
          <w:szCs w:val="23"/>
          <w:u w:val="single"/>
        </w:rPr>
        <w:t>D’une part,</w:t>
      </w:r>
      <w:r>
        <w:rPr>
          <w:b/>
          <w:bCs/>
          <w:sz w:val="23"/>
          <w:szCs w:val="23"/>
        </w:rPr>
        <w:t xml:space="preserve"> </w:t>
      </w:r>
      <w:r w:rsidRPr="00AF4451">
        <w:rPr>
          <w:bCs/>
          <w:sz w:val="22"/>
          <w:szCs w:val="22"/>
        </w:rPr>
        <w:t>l</w:t>
      </w:r>
      <w:r>
        <w:rPr>
          <w:sz w:val="23"/>
          <w:szCs w:val="23"/>
        </w:rPr>
        <w:t xml:space="preserve">a Ville de Mons, inscrite à la banque carrefour des entreprises sous le numéro 0207.656.808, valablement représentée par M. Nicolas MARTIN, Bourgmestre et Mme Cécile BRULARD, Directrice générale, dont les bureaux sont sis Grand Place, 22 à 7000 Mons, agissant en exécution d’une délibération du Conseil communal du </w:t>
      </w:r>
    </w:p>
    <w:p w14:paraId="67C4FCB7" w14:textId="77777777" w:rsidR="00CE6814" w:rsidRPr="00AF4451" w:rsidRDefault="00CE6814" w:rsidP="00CE681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Ci-après dénommée « la Ville</w:t>
      </w:r>
      <w:r w:rsidRPr="00AF4451">
        <w:rPr>
          <w:sz w:val="23"/>
          <w:szCs w:val="23"/>
        </w:rPr>
        <w:t> »</w:t>
      </w:r>
    </w:p>
    <w:p w14:paraId="0B1FF577" w14:textId="77777777" w:rsidR="00AF4451" w:rsidRDefault="00AF4451" w:rsidP="00CE6814">
      <w:pPr>
        <w:pStyle w:val="Default"/>
        <w:jc w:val="both"/>
        <w:rPr>
          <w:b/>
          <w:bCs/>
          <w:sz w:val="23"/>
          <w:szCs w:val="23"/>
        </w:rPr>
      </w:pPr>
    </w:p>
    <w:p w14:paraId="641888CE" w14:textId="77777777" w:rsidR="00AF4451" w:rsidRDefault="00AF4451" w:rsidP="00CE6814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ET </w:t>
      </w:r>
    </w:p>
    <w:p w14:paraId="1C4537FB" w14:textId="77777777" w:rsidR="00AF4451" w:rsidRDefault="00AF4451" w:rsidP="00CE6814">
      <w:pPr>
        <w:pStyle w:val="Default"/>
        <w:jc w:val="both"/>
        <w:rPr>
          <w:b/>
          <w:bCs/>
          <w:sz w:val="23"/>
          <w:szCs w:val="23"/>
        </w:rPr>
      </w:pPr>
    </w:p>
    <w:p w14:paraId="2681564D" w14:textId="3D53B933" w:rsidR="00AF4451" w:rsidRPr="00AF4451" w:rsidRDefault="00AF4451" w:rsidP="00CE6814">
      <w:pPr>
        <w:pStyle w:val="Default"/>
        <w:jc w:val="both"/>
        <w:rPr>
          <w:sz w:val="23"/>
          <w:szCs w:val="23"/>
        </w:rPr>
      </w:pPr>
      <w:r w:rsidRPr="00E91D12">
        <w:rPr>
          <w:b/>
          <w:bCs/>
          <w:sz w:val="23"/>
          <w:szCs w:val="23"/>
          <w:u w:val="single"/>
        </w:rPr>
        <w:lastRenderedPageBreak/>
        <w:t>D’autre part,</w:t>
      </w:r>
      <w:r>
        <w:rPr>
          <w:b/>
          <w:bCs/>
          <w:sz w:val="23"/>
          <w:szCs w:val="23"/>
        </w:rPr>
        <w:t xml:space="preserve"> </w:t>
      </w:r>
      <w:r w:rsidRPr="00AF4451">
        <w:rPr>
          <w:bCs/>
          <w:sz w:val="23"/>
          <w:szCs w:val="23"/>
        </w:rPr>
        <w:t>l</w:t>
      </w:r>
      <w:r w:rsidRPr="00AF4451">
        <w:rPr>
          <w:bCs/>
        </w:rPr>
        <w:t>a Régie Communale Autonome</w:t>
      </w:r>
      <w:r>
        <w:rPr>
          <w:bCs/>
        </w:rPr>
        <w:t xml:space="preserve"> inscrite sous le numéro </w:t>
      </w:r>
      <w:r w:rsidRPr="00AF4451">
        <w:rPr>
          <w:sz w:val="23"/>
          <w:szCs w:val="23"/>
        </w:rPr>
        <w:t>TVA</w:t>
      </w:r>
      <w:r>
        <w:rPr>
          <w:sz w:val="23"/>
          <w:szCs w:val="23"/>
        </w:rPr>
        <w:t xml:space="preserve"> BE862.950.008, valablement r</w:t>
      </w:r>
      <w:r w:rsidRPr="00AF4451">
        <w:rPr>
          <w:sz w:val="23"/>
          <w:szCs w:val="23"/>
        </w:rPr>
        <w:t>eprésentée par</w:t>
      </w:r>
      <w:r>
        <w:rPr>
          <w:sz w:val="23"/>
          <w:szCs w:val="23"/>
        </w:rPr>
        <w:t xml:space="preserve"> </w:t>
      </w:r>
      <w:r w:rsidRPr="00AF4451">
        <w:rPr>
          <w:sz w:val="23"/>
          <w:szCs w:val="23"/>
        </w:rPr>
        <w:t>Monsieur Maxime POURTOIS</w:t>
      </w:r>
      <w:r>
        <w:rPr>
          <w:sz w:val="23"/>
          <w:szCs w:val="23"/>
        </w:rPr>
        <w:t>, P</w:t>
      </w:r>
      <w:r w:rsidRPr="00AF4451">
        <w:rPr>
          <w:sz w:val="23"/>
          <w:szCs w:val="23"/>
        </w:rPr>
        <w:t>résident,</w:t>
      </w:r>
      <w:r>
        <w:rPr>
          <w:sz w:val="23"/>
          <w:szCs w:val="23"/>
        </w:rPr>
        <w:t xml:space="preserve"> </w:t>
      </w:r>
      <w:r w:rsidR="00A92CA9">
        <w:rPr>
          <w:sz w:val="23"/>
          <w:szCs w:val="23"/>
        </w:rPr>
        <w:t xml:space="preserve">et Monsieur François PIRON, Secrétaire-Directeur, </w:t>
      </w:r>
      <w:r>
        <w:rPr>
          <w:sz w:val="23"/>
          <w:szCs w:val="23"/>
        </w:rPr>
        <w:t>d</w:t>
      </w:r>
      <w:r w:rsidRPr="00AF4451">
        <w:rPr>
          <w:sz w:val="23"/>
          <w:szCs w:val="23"/>
        </w:rPr>
        <w:t>ont le siège se situe à Mons, Hôtel de Ville, Grand Place 22.</w:t>
      </w:r>
    </w:p>
    <w:p w14:paraId="4AD891B4" w14:textId="77777777" w:rsidR="00AF4451" w:rsidRPr="00AF4451" w:rsidRDefault="00AF4451" w:rsidP="00CE6814">
      <w:pPr>
        <w:pStyle w:val="Default"/>
        <w:jc w:val="both"/>
        <w:rPr>
          <w:sz w:val="23"/>
          <w:szCs w:val="23"/>
        </w:rPr>
      </w:pPr>
      <w:r w:rsidRPr="00AF4451">
        <w:rPr>
          <w:sz w:val="23"/>
          <w:szCs w:val="23"/>
        </w:rPr>
        <w:t>Ci-après dénommée « la RCA »</w:t>
      </w:r>
    </w:p>
    <w:p w14:paraId="715A7609" w14:textId="77777777" w:rsidR="00AF4451" w:rsidRPr="00332CF8" w:rsidRDefault="00AF4451" w:rsidP="00CE6814">
      <w:pPr>
        <w:jc w:val="both"/>
        <w:rPr>
          <w:lang w:val="fr-BE"/>
        </w:rPr>
      </w:pPr>
    </w:p>
    <w:p w14:paraId="366F3AB2" w14:textId="77777777" w:rsidR="00AF4451" w:rsidRDefault="00AF4451" w:rsidP="00CE681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Ensemble dénommées les « </w:t>
      </w:r>
      <w:r w:rsidR="00CE6814">
        <w:rPr>
          <w:sz w:val="23"/>
          <w:szCs w:val="23"/>
        </w:rPr>
        <w:t>p</w:t>
      </w:r>
      <w:r>
        <w:rPr>
          <w:sz w:val="23"/>
          <w:szCs w:val="23"/>
        </w:rPr>
        <w:t xml:space="preserve">arties ». </w:t>
      </w:r>
    </w:p>
    <w:p w14:paraId="642B8937" w14:textId="77777777" w:rsidR="00AF4451" w:rsidRDefault="00AF4451" w:rsidP="00CE6814">
      <w:pPr>
        <w:pStyle w:val="Default"/>
        <w:jc w:val="both"/>
        <w:rPr>
          <w:b/>
          <w:bCs/>
          <w:sz w:val="23"/>
          <w:szCs w:val="23"/>
        </w:rPr>
      </w:pPr>
    </w:p>
    <w:p w14:paraId="753BF8EA" w14:textId="77777777" w:rsidR="00CE6814" w:rsidRDefault="00CE6814" w:rsidP="00CE6814">
      <w:pPr>
        <w:pStyle w:val="Default"/>
        <w:jc w:val="both"/>
        <w:rPr>
          <w:b/>
          <w:bCs/>
          <w:sz w:val="23"/>
          <w:szCs w:val="23"/>
        </w:rPr>
      </w:pPr>
    </w:p>
    <w:p w14:paraId="18C92577" w14:textId="77777777" w:rsidR="00AF4451" w:rsidRDefault="00AF4451" w:rsidP="00CE6814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PREAMBULE : </w:t>
      </w:r>
    </w:p>
    <w:p w14:paraId="77AF14D4" w14:textId="77777777" w:rsidR="00F102B2" w:rsidRDefault="00F102B2" w:rsidP="00CE6814">
      <w:pPr>
        <w:pStyle w:val="Default"/>
        <w:jc w:val="both"/>
        <w:rPr>
          <w:sz w:val="23"/>
          <w:szCs w:val="23"/>
        </w:rPr>
      </w:pPr>
    </w:p>
    <w:p w14:paraId="12BEF79D" w14:textId="77777777" w:rsidR="00AF4451" w:rsidRDefault="00AF4451" w:rsidP="00CE681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Les parties précitées ont signé, en date du </w:t>
      </w:r>
      <w:r w:rsidR="00CE6814">
        <w:rPr>
          <w:sz w:val="23"/>
          <w:szCs w:val="23"/>
        </w:rPr>
        <w:t>23 mars 2021</w:t>
      </w:r>
      <w:r>
        <w:rPr>
          <w:sz w:val="23"/>
          <w:szCs w:val="23"/>
        </w:rPr>
        <w:t>, une convention</w:t>
      </w:r>
      <w:r w:rsidR="00CE6814">
        <w:rPr>
          <w:sz w:val="23"/>
          <w:szCs w:val="23"/>
        </w:rPr>
        <w:t xml:space="preserve"> ayant pour objet de déterminer les conditions d’utilisation des services de la RCA et les modalités de la mise à disposition</w:t>
      </w:r>
      <w:r w:rsidR="00F102B2">
        <w:rPr>
          <w:sz w:val="23"/>
          <w:szCs w:val="23"/>
        </w:rPr>
        <w:t>, pour la période consentie du 01 janvier 2021 au 31 décembre 2021,</w:t>
      </w:r>
      <w:r w:rsidR="00CE6814">
        <w:rPr>
          <w:sz w:val="23"/>
          <w:szCs w:val="23"/>
        </w:rPr>
        <w:t xml:space="preserve"> de 2 bureaux et de 2 locaux de rangements calculée sur une surface de 200 m²</w:t>
      </w:r>
      <w:r w:rsidR="00F102B2">
        <w:rPr>
          <w:sz w:val="23"/>
          <w:szCs w:val="23"/>
        </w:rPr>
        <w:t xml:space="preserve"> hors communs du stade Tondreau</w:t>
      </w:r>
      <w:r w:rsidR="006947A4">
        <w:rPr>
          <w:sz w:val="23"/>
          <w:szCs w:val="23"/>
        </w:rPr>
        <w:t>.</w:t>
      </w:r>
    </w:p>
    <w:p w14:paraId="432DF968" w14:textId="77777777" w:rsidR="00AF4451" w:rsidRDefault="00AF4451" w:rsidP="00CE681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</w:t>
      </w:r>
    </w:p>
    <w:p w14:paraId="55C5ED89" w14:textId="77777777" w:rsidR="00CE6814" w:rsidRDefault="006947A4" w:rsidP="00CE681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Cette convention </w:t>
      </w:r>
      <w:r w:rsidR="00CE6814">
        <w:rPr>
          <w:sz w:val="23"/>
          <w:szCs w:val="23"/>
        </w:rPr>
        <w:t>prévoit</w:t>
      </w:r>
      <w:r>
        <w:rPr>
          <w:sz w:val="23"/>
          <w:szCs w:val="23"/>
        </w:rPr>
        <w:t xml:space="preserve"> en son article 4.1. </w:t>
      </w:r>
      <w:r w:rsidR="00CE6814">
        <w:rPr>
          <w:sz w:val="23"/>
          <w:szCs w:val="23"/>
        </w:rPr>
        <w:t>qu</w:t>
      </w:r>
      <w:r>
        <w:rPr>
          <w:sz w:val="23"/>
          <w:szCs w:val="23"/>
        </w:rPr>
        <w:t>’elle peut</w:t>
      </w:r>
      <w:r w:rsidR="00CE6814">
        <w:rPr>
          <w:sz w:val="23"/>
          <w:szCs w:val="23"/>
        </w:rPr>
        <w:t xml:space="preserve"> être renouvelée par tacite reconduction pour des périodes successives d’une année civile. </w:t>
      </w:r>
    </w:p>
    <w:p w14:paraId="25368A0C" w14:textId="77777777" w:rsidR="00207054" w:rsidRDefault="00207054" w:rsidP="00CE6814">
      <w:pPr>
        <w:pStyle w:val="Default"/>
        <w:jc w:val="both"/>
        <w:rPr>
          <w:sz w:val="23"/>
          <w:szCs w:val="23"/>
        </w:rPr>
      </w:pPr>
    </w:p>
    <w:p w14:paraId="385AA9B4" w14:textId="7D4A391D" w:rsidR="00207054" w:rsidRDefault="00207054" w:rsidP="00CE681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Etant donné la décision du Collège communal du 10 septembre 2021</w:t>
      </w:r>
      <w:r w:rsidR="006947A4">
        <w:rPr>
          <w:sz w:val="23"/>
          <w:szCs w:val="23"/>
        </w:rPr>
        <w:t xml:space="preserve"> autorisant </w:t>
      </w:r>
      <w:r w:rsidR="00327463">
        <w:rPr>
          <w:sz w:val="23"/>
          <w:szCs w:val="23"/>
        </w:rPr>
        <w:t xml:space="preserve">la Ville de Mons </w:t>
      </w:r>
      <w:r w:rsidRPr="00FB1C7E">
        <w:rPr>
          <w:sz w:val="23"/>
          <w:szCs w:val="23"/>
        </w:rPr>
        <w:t xml:space="preserve"> </w:t>
      </w:r>
      <w:r w:rsidR="006947A4" w:rsidRPr="00FB1C7E">
        <w:rPr>
          <w:sz w:val="23"/>
          <w:szCs w:val="23"/>
        </w:rPr>
        <w:t>à</w:t>
      </w:r>
      <w:r w:rsidRPr="00FB1C7E">
        <w:rPr>
          <w:sz w:val="23"/>
          <w:szCs w:val="23"/>
        </w:rPr>
        <w:t xml:space="preserve"> continuer </w:t>
      </w:r>
      <w:r w:rsidR="006947A4" w:rsidRPr="00FB1C7E">
        <w:rPr>
          <w:sz w:val="23"/>
          <w:szCs w:val="23"/>
        </w:rPr>
        <w:t>de</w:t>
      </w:r>
      <w:r w:rsidRPr="00FB1C7E">
        <w:rPr>
          <w:sz w:val="23"/>
          <w:szCs w:val="23"/>
        </w:rPr>
        <w:t xml:space="preserve"> louer des locaux au stade Tondreau</w:t>
      </w:r>
      <w:r w:rsidR="006947A4" w:rsidRPr="00FB1C7E">
        <w:rPr>
          <w:sz w:val="23"/>
          <w:szCs w:val="23"/>
        </w:rPr>
        <w:t>,</w:t>
      </w:r>
      <w:r w:rsidRPr="00FB1C7E">
        <w:rPr>
          <w:sz w:val="23"/>
          <w:szCs w:val="23"/>
        </w:rPr>
        <w:t xml:space="preserve"> au-delà du 31 décembre 2021, afin de les mettre à disposition des associations du territoire montois dans le cadre du projet "Maison des Associations" du service Associations.</w:t>
      </w:r>
    </w:p>
    <w:p w14:paraId="092D32D7" w14:textId="77777777" w:rsidR="00CE6814" w:rsidRDefault="00CE6814" w:rsidP="00CE681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6040A6B" w14:textId="51A79370" w:rsidR="00AF4451" w:rsidRDefault="00097CB9" w:rsidP="00CE681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L</w:t>
      </w:r>
      <w:r w:rsidR="00AF4451">
        <w:rPr>
          <w:sz w:val="23"/>
          <w:szCs w:val="23"/>
        </w:rPr>
        <w:t>e présent avenant a dès lors pour objet la mod</w:t>
      </w:r>
      <w:r w:rsidR="006947A4">
        <w:rPr>
          <w:sz w:val="23"/>
          <w:szCs w:val="23"/>
        </w:rPr>
        <w:t xml:space="preserve">ification dudit </w:t>
      </w:r>
      <w:r w:rsidR="00AF4451">
        <w:rPr>
          <w:sz w:val="23"/>
          <w:szCs w:val="23"/>
        </w:rPr>
        <w:t>article</w:t>
      </w:r>
      <w:r w:rsidR="006947A4">
        <w:rPr>
          <w:sz w:val="23"/>
          <w:szCs w:val="23"/>
        </w:rPr>
        <w:t xml:space="preserve"> 4.1.</w:t>
      </w:r>
      <w:r w:rsidR="00AF4451">
        <w:rPr>
          <w:sz w:val="23"/>
          <w:szCs w:val="23"/>
        </w:rPr>
        <w:t xml:space="preserve"> de la convention initiale en vue </w:t>
      </w:r>
      <w:r w:rsidR="00FB1C7E">
        <w:rPr>
          <w:sz w:val="23"/>
          <w:szCs w:val="23"/>
        </w:rPr>
        <w:t>de la compléter en y intégrant la possibilité de sous-louer les locaux</w:t>
      </w:r>
      <w:r w:rsidR="00F102B2">
        <w:rPr>
          <w:sz w:val="23"/>
          <w:szCs w:val="23"/>
        </w:rPr>
        <w:t>,</w:t>
      </w:r>
      <w:r w:rsidR="00FB1C7E">
        <w:rPr>
          <w:sz w:val="23"/>
          <w:szCs w:val="23"/>
        </w:rPr>
        <w:t xml:space="preserve"> </w:t>
      </w:r>
      <w:r w:rsidR="00F102B2">
        <w:rPr>
          <w:sz w:val="23"/>
          <w:szCs w:val="23"/>
        </w:rPr>
        <w:t xml:space="preserve">ainsi </w:t>
      </w:r>
      <w:r w:rsidR="00FB1C7E">
        <w:rPr>
          <w:sz w:val="23"/>
          <w:szCs w:val="23"/>
        </w:rPr>
        <w:t>mis à disposition de la Ville, à prix très démocratiques aux associations qui les solliciteraient</w:t>
      </w:r>
      <w:r>
        <w:rPr>
          <w:sz w:val="23"/>
          <w:szCs w:val="23"/>
        </w:rPr>
        <w:t>.</w:t>
      </w:r>
      <w:r w:rsidR="00FB1C7E">
        <w:rPr>
          <w:sz w:val="23"/>
          <w:szCs w:val="23"/>
        </w:rPr>
        <w:t xml:space="preserve"> </w:t>
      </w:r>
    </w:p>
    <w:p w14:paraId="04107A13" w14:textId="77777777" w:rsidR="00AF4451" w:rsidRDefault="00AF4451" w:rsidP="00AF4451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CECI EXPOSE, IL EST CONVENU CE QUI SUIT : </w:t>
      </w:r>
    </w:p>
    <w:p w14:paraId="0727DE28" w14:textId="77777777" w:rsidR="00F102B2" w:rsidRDefault="00F102B2" w:rsidP="00AF4451">
      <w:pPr>
        <w:pStyle w:val="Default"/>
        <w:rPr>
          <w:b/>
          <w:bCs/>
          <w:sz w:val="23"/>
          <w:szCs w:val="23"/>
        </w:rPr>
      </w:pPr>
    </w:p>
    <w:p w14:paraId="1F82614D" w14:textId="77777777" w:rsidR="00AF4451" w:rsidRDefault="00AF4451" w:rsidP="00AF445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Article unique : </w:t>
      </w:r>
    </w:p>
    <w:p w14:paraId="7D1EE11E" w14:textId="77777777" w:rsidR="00E91D12" w:rsidRDefault="00E91D12" w:rsidP="00AF4451">
      <w:pPr>
        <w:pStyle w:val="Default"/>
        <w:rPr>
          <w:sz w:val="23"/>
          <w:szCs w:val="23"/>
        </w:rPr>
      </w:pPr>
    </w:p>
    <w:p w14:paraId="67DB865C" w14:textId="4FE4B43B" w:rsidR="00AF4451" w:rsidRDefault="00B25798" w:rsidP="00AF44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L’article</w:t>
      </w:r>
      <w:r w:rsidR="00097CB9">
        <w:rPr>
          <w:sz w:val="23"/>
          <w:szCs w:val="23"/>
        </w:rPr>
        <w:t xml:space="preserve"> 4.1.</w:t>
      </w:r>
      <w:r>
        <w:rPr>
          <w:sz w:val="23"/>
          <w:szCs w:val="23"/>
        </w:rPr>
        <w:t xml:space="preserve"> de la convention </w:t>
      </w:r>
      <w:r w:rsidR="00097CB9">
        <w:rPr>
          <w:sz w:val="23"/>
          <w:szCs w:val="23"/>
        </w:rPr>
        <w:t xml:space="preserve">du 23 mars 2021 </w:t>
      </w:r>
      <w:r w:rsidR="00AF4451">
        <w:rPr>
          <w:sz w:val="23"/>
          <w:szCs w:val="23"/>
        </w:rPr>
        <w:t>susvisé</w:t>
      </w:r>
      <w:r w:rsidR="00097CB9">
        <w:rPr>
          <w:sz w:val="23"/>
          <w:szCs w:val="23"/>
        </w:rPr>
        <w:t>e</w:t>
      </w:r>
      <w:r w:rsidR="00AF4451">
        <w:rPr>
          <w:sz w:val="23"/>
          <w:szCs w:val="23"/>
        </w:rPr>
        <w:t xml:space="preserve"> est modifié et complété</w:t>
      </w:r>
      <w:r>
        <w:rPr>
          <w:sz w:val="23"/>
          <w:szCs w:val="23"/>
        </w:rPr>
        <w:t xml:space="preserve"> </w:t>
      </w:r>
      <w:r w:rsidR="00AF4451">
        <w:rPr>
          <w:sz w:val="23"/>
          <w:szCs w:val="23"/>
        </w:rPr>
        <w:t xml:space="preserve">par les termes suivants : </w:t>
      </w:r>
    </w:p>
    <w:p w14:paraId="324F4816" w14:textId="0C2693E9" w:rsidR="00FB1C7E" w:rsidRDefault="00FB1C7E" w:rsidP="00AF4451">
      <w:pPr>
        <w:pStyle w:val="Default"/>
        <w:rPr>
          <w:sz w:val="23"/>
          <w:szCs w:val="23"/>
        </w:rPr>
      </w:pPr>
    </w:p>
    <w:p w14:paraId="268D4F42" w14:textId="3F051B00" w:rsidR="00AF4451" w:rsidRDefault="00FB1C7E" w:rsidP="00FB1C7E">
      <w:pPr>
        <w:pStyle w:val="Default"/>
        <w:jc w:val="both"/>
        <w:rPr>
          <w:sz w:val="23"/>
          <w:szCs w:val="23"/>
        </w:rPr>
      </w:pPr>
      <w:r w:rsidRPr="00FB1C7E">
        <w:rPr>
          <w:sz w:val="23"/>
          <w:szCs w:val="23"/>
        </w:rPr>
        <w:t xml:space="preserve">La RCA autorise l’utilisateur à louer </w:t>
      </w:r>
      <w:r w:rsidR="00097CB9">
        <w:rPr>
          <w:sz w:val="23"/>
          <w:szCs w:val="23"/>
        </w:rPr>
        <w:t>les</w:t>
      </w:r>
      <w:r w:rsidRPr="00FB1C7E">
        <w:rPr>
          <w:sz w:val="23"/>
          <w:szCs w:val="23"/>
        </w:rPr>
        <w:t xml:space="preserve"> espaces</w:t>
      </w:r>
      <w:r w:rsidR="00097CB9">
        <w:rPr>
          <w:sz w:val="23"/>
          <w:szCs w:val="23"/>
        </w:rPr>
        <w:t xml:space="preserve"> visés à l’alinéa 1</w:t>
      </w:r>
      <w:r w:rsidR="00097CB9" w:rsidRPr="00327463">
        <w:rPr>
          <w:sz w:val="23"/>
          <w:szCs w:val="23"/>
          <w:vertAlign w:val="superscript"/>
        </w:rPr>
        <w:t>er</w:t>
      </w:r>
      <w:r w:rsidRPr="00FB1C7E">
        <w:rPr>
          <w:sz w:val="23"/>
          <w:szCs w:val="23"/>
        </w:rPr>
        <w:t xml:space="preserve"> aux associations qu’il accueille </w:t>
      </w:r>
      <w:r w:rsidR="000104D3">
        <w:rPr>
          <w:sz w:val="23"/>
          <w:szCs w:val="23"/>
        </w:rPr>
        <w:t>en</w:t>
      </w:r>
      <w:r w:rsidR="00497B52">
        <w:rPr>
          <w:sz w:val="23"/>
          <w:szCs w:val="23"/>
        </w:rPr>
        <w:t xml:space="preserve"> leur</w:t>
      </w:r>
      <w:r w:rsidR="000104D3">
        <w:rPr>
          <w:sz w:val="23"/>
          <w:szCs w:val="23"/>
        </w:rPr>
        <w:t xml:space="preserve"> mettant à disposition</w:t>
      </w:r>
      <w:r w:rsidR="00497B52">
        <w:rPr>
          <w:sz w:val="23"/>
          <w:szCs w:val="23"/>
        </w:rPr>
        <w:t xml:space="preserve"> lesdits espaces</w:t>
      </w:r>
      <w:r w:rsidR="000104D3">
        <w:rPr>
          <w:sz w:val="23"/>
          <w:szCs w:val="23"/>
        </w:rPr>
        <w:t xml:space="preserve"> </w:t>
      </w:r>
      <w:r w:rsidRPr="00FB1C7E">
        <w:rPr>
          <w:sz w:val="23"/>
          <w:szCs w:val="23"/>
        </w:rPr>
        <w:t>et ce, sous son entière responsabilité. Cette location n’affecte pas la nature de la présente convention.</w:t>
      </w:r>
    </w:p>
    <w:p w14:paraId="16266A99" w14:textId="77777777" w:rsidR="00FB1C7E" w:rsidRDefault="00FB1C7E" w:rsidP="00AF4451">
      <w:pPr>
        <w:pStyle w:val="Default"/>
        <w:rPr>
          <w:sz w:val="23"/>
          <w:szCs w:val="23"/>
        </w:rPr>
      </w:pPr>
      <w:bookmarkStart w:id="0" w:name="_GoBack"/>
      <w:bookmarkEnd w:id="0"/>
    </w:p>
    <w:p w14:paraId="21AEA6E3" w14:textId="77777777" w:rsidR="00092F3E" w:rsidRDefault="00092F3E" w:rsidP="00AF4451">
      <w:pPr>
        <w:pStyle w:val="Default"/>
        <w:rPr>
          <w:sz w:val="23"/>
          <w:szCs w:val="23"/>
        </w:rPr>
      </w:pPr>
    </w:p>
    <w:p w14:paraId="5AD43E55" w14:textId="77777777" w:rsidR="00AF4451" w:rsidRDefault="00AF4451" w:rsidP="00AF44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Fait en 2 exemplaires, </w:t>
      </w:r>
    </w:p>
    <w:p w14:paraId="1B68190D" w14:textId="77777777" w:rsidR="00AF4451" w:rsidRDefault="00AF4451" w:rsidP="00AF44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Mons, le </w:t>
      </w:r>
    </w:p>
    <w:p w14:paraId="0395B6DB" w14:textId="77777777" w:rsidR="00AF4451" w:rsidRDefault="00AF4451" w:rsidP="00AF4451">
      <w:pPr>
        <w:pStyle w:val="Default"/>
        <w:rPr>
          <w:sz w:val="23"/>
          <w:szCs w:val="23"/>
        </w:rPr>
      </w:pPr>
    </w:p>
    <w:p w14:paraId="2194ACB4" w14:textId="77777777" w:rsidR="00AF4451" w:rsidRPr="00AF4451" w:rsidRDefault="00AF4451" w:rsidP="00AF4451">
      <w:pPr>
        <w:pStyle w:val="Default"/>
        <w:rPr>
          <w:b/>
          <w:sz w:val="23"/>
          <w:szCs w:val="23"/>
        </w:rPr>
      </w:pPr>
      <w:r w:rsidRPr="00AF4451">
        <w:rPr>
          <w:b/>
          <w:sz w:val="23"/>
          <w:szCs w:val="23"/>
        </w:rPr>
        <w:t xml:space="preserve">La Ville de Mons </w:t>
      </w:r>
    </w:p>
    <w:p w14:paraId="5FB23142" w14:textId="77777777" w:rsidR="00AF4451" w:rsidRPr="00AF4451" w:rsidRDefault="00AF4451" w:rsidP="00AF4451">
      <w:pPr>
        <w:pStyle w:val="Default"/>
        <w:rPr>
          <w:sz w:val="23"/>
          <w:szCs w:val="23"/>
        </w:rPr>
      </w:pPr>
      <w:r w:rsidRPr="00AF4451">
        <w:rPr>
          <w:sz w:val="23"/>
          <w:szCs w:val="23"/>
        </w:rPr>
        <w:t xml:space="preserve">Représentée par : </w:t>
      </w:r>
    </w:p>
    <w:p w14:paraId="52188FD6" w14:textId="77777777" w:rsidR="00AF4451" w:rsidRPr="00AF4451" w:rsidRDefault="00AF4451" w:rsidP="00AF4451">
      <w:pPr>
        <w:pStyle w:val="Default"/>
        <w:rPr>
          <w:sz w:val="23"/>
          <w:szCs w:val="23"/>
        </w:rPr>
      </w:pPr>
      <w:r w:rsidRPr="00AF4451">
        <w:rPr>
          <w:sz w:val="23"/>
          <w:szCs w:val="23"/>
        </w:rPr>
        <w:t xml:space="preserve">La Directrice Générale, </w:t>
      </w:r>
      <w:r w:rsidRPr="00AF4451">
        <w:rPr>
          <w:sz w:val="23"/>
          <w:szCs w:val="23"/>
        </w:rPr>
        <w:tab/>
      </w:r>
      <w:r w:rsidRPr="00AF4451">
        <w:rPr>
          <w:sz w:val="23"/>
          <w:szCs w:val="23"/>
        </w:rPr>
        <w:tab/>
      </w:r>
      <w:r w:rsidRPr="00AF4451">
        <w:rPr>
          <w:sz w:val="23"/>
          <w:szCs w:val="23"/>
        </w:rPr>
        <w:tab/>
      </w:r>
      <w:r w:rsidRPr="00AF4451">
        <w:rPr>
          <w:sz w:val="23"/>
          <w:szCs w:val="23"/>
        </w:rPr>
        <w:tab/>
      </w:r>
      <w:r w:rsidRPr="00AF4451">
        <w:rPr>
          <w:sz w:val="23"/>
          <w:szCs w:val="23"/>
        </w:rPr>
        <w:tab/>
      </w:r>
      <w:r w:rsidRPr="00AF4451">
        <w:rPr>
          <w:sz w:val="23"/>
          <w:szCs w:val="23"/>
        </w:rPr>
        <w:tab/>
        <w:t xml:space="preserve">Le Bourgmestre, </w:t>
      </w:r>
    </w:p>
    <w:p w14:paraId="71624609" w14:textId="77777777" w:rsidR="00E91D12" w:rsidRDefault="00E91D12" w:rsidP="00AF4451">
      <w:pPr>
        <w:pStyle w:val="Default"/>
        <w:rPr>
          <w:sz w:val="23"/>
          <w:szCs w:val="23"/>
        </w:rPr>
      </w:pPr>
    </w:p>
    <w:p w14:paraId="6225B590" w14:textId="77777777" w:rsidR="00E91D12" w:rsidRDefault="00E91D12" w:rsidP="00AF4451">
      <w:pPr>
        <w:pStyle w:val="Default"/>
        <w:rPr>
          <w:sz w:val="23"/>
          <w:szCs w:val="23"/>
        </w:rPr>
      </w:pPr>
    </w:p>
    <w:p w14:paraId="5BB33D89" w14:textId="77777777" w:rsidR="00E91D12" w:rsidRDefault="00E91D12" w:rsidP="00AF4451">
      <w:pPr>
        <w:pStyle w:val="Default"/>
        <w:rPr>
          <w:sz w:val="23"/>
          <w:szCs w:val="23"/>
        </w:rPr>
      </w:pPr>
    </w:p>
    <w:p w14:paraId="064CA403" w14:textId="77777777" w:rsidR="00E91D12" w:rsidRDefault="00E91D12" w:rsidP="00AF4451">
      <w:pPr>
        <w:pStyle w:val="Default"/>
        <w:rPr>
          <w:sz w:val="23"/>
          <w:szCs w:val="23"/>
        </w:rPr>
      </w:pPr>
    </w:p>
    <w:p w14:paraId="1352DCF0" w14:textId="77777777" w:rsidR="00AF4451" w:rsidRPr="00AF4451" w:rsidRDefault="00AF4451" w:rsidP="00AF4451">
      <w:pPr>
        <w:pStyle w:val="Default"/>
        <w:rPr>
          <w:sz w:val="23"/>
          <w:szCs w:val="23"/>
        </w:rPr>
      </w:pPr>
      <w:r w:rsidRPr="00AF4451">
        <w:rPr>
          <w:sz w:val="23"/>
          <w:szCs w:val="23"/>
        </w:rPr>
        <w:t xml:space="preserve">Cécile BRULARD </w:t>
      </w:r>
      <w:r w:rsidRPr="00AF4451">
        <w:rPr>
          <w:sz w:val="23"/>
          <w:szCs w:val="23"/>
        </w:rPr>
        <w:tab/>
      </w:r>
      <w:r w:rsidRPr="00AF4451">
        <w:rPr>
          <w:sz w:val="23"/>
          <w:szCs w:val="23"/>
        </w:rPr>
        <w:tab/>
      </w:r>
      <w:r w:rsidRPr="00AF4451">
        <w:rPr>
          <w:sz w:val="23"/>
          <w:szCs w:val="23"/>
        </w:rPr>
        <w:tab/>
      </w:r>
      <w:r w:rsidRPr="00AF4451">
        <w:rPr>
          <w:sz w:val="23"/>
          <w:szCs w:val="23"/>
        </w:rPr>
        <w:tab/>
      </w:r>
      <w:r w:rsidRPr="00AF4451">
        <w:rPr>
          <w:sz w:val="23"/>
          <w:szCs w:val="23"/>
        </w:rPr>
        <w:tab/>
      </w:r>
      <w:r w:rsidRPr="00AF4451">
        <w:rPr>
          <w:sz w:val="23"/>
          <w:szCs w:val="23"/>
        </w:rPr>
        <w:tab/>
      </w:r>
      <w:r w:rsidRPr="00AF4451">
        <w:rPr>
          <w:sz w:val="23"/>
          <w:szCs w:val="23"/>
        </w:rPr>
        <w:tab/>
        <w:t xml:space="preserve">Nicolas MARTIN </w:t>
      </w:r>
    </w:p>
    <w:p w14:paraId="6CF28EA5" w14:textId="77777777" w:rsidR="00AF4451" w:rsidRDefault="00AF4451" w:rsidP="00AF4451">
      <w:pPr>
        <w:pStyle w:val="Default"/>
        <w:rPr>
          <w:sz w:val="23"/>
          <w:szCs w:val="23"/>
        </w:rPr>
      </w:pPr>
    </w:p>
    <w:p w14:paraId="7EE584B7" w14:textId="77777777" w:rsidR="00D37EA7" w:rsidRDefault="00D37EA7" w:rsidP="00AF4451">
      <w:pPr>
        <w:pStyle w:val="Default"/>
        <w:rPr>
          <w:sz w:val="23"/>
          <w:szCs w:val="23"/>
        </w:rPr>
      </w:pPr>
    </w:p>
    <w:p w14:paraId="4028FDFF" w14:textId="77777777" w:rsidR="00D37EA7" w:rsidRPr="00AF4451" w:rsidRDefault="00D37EA7" w:rsidP="00AF4451">
      <w:pPr>
        <w:pStyle w:val="Default"/>
        <w:rPr>
          <w:sz w:val="23"/>
          <w:szCs w:val="23"/>
        </w:rPr>
      </w:pPr>
    </w:p>
    <w:p w14:paraId="1CF01820" w14:textId="77777777" w:rsidR="00AF4451" w:rsidRPr="00AF4451" w:rsidRDefault="00AF4451" w:rsidP="00AF4451">
      <w:pPr>
        <w:pStyle w:val="Default"/>
        <w:rPr>
          <w:b/>
          <w:sz w:val="23"/>
          <w:szCs w:val="23"/>
        </w:rPr>
      </w:pPr>
      <w:r w:rsidRPr="00AF4451">
        <w:rPr>
          <w:b/>
          <w:sz w:val="23"/>
          <w:szCs w:val="23"/>
        </w:rPr>
        <w:t xml:space="preserve">La Régie Communale Autonome </w:t>
      </w:r>
    </w:p>
    <w:p w14:paraId="41DA5718" w14:textId="77777777" w:rsidR="00AF4451" w:rsidRPr="00AF4451" w:rsidRDefault="00AF4451" w:rsidP="00AF4451">
      <w:pPr>
        <w:pStyle w:val="Default"/>
        <w:rPr>
          <w:sz w:val="23"/>
          <w:szCs w:val="23"/>
        </w:rPr>
      </w:pPr>
      <w:r w:rsidRPr="00AF4451">
        <w:rPr>
          <w:sz w:val="23"/>
          <w:szCs w:val="23"/>
        </w:rPr>
        <w:t xml:space="preserve">Représentée par : </w:t>
      </w:r>
    </w:p>
    <w:p w14:paraId="42AEF7DC" w14:textId="19136E26" w:rsidR="00D37EA7" w:rsidRDefault="00AF4451" w:rsidP="00D37EA7">
      <w:pPr>
        <w:pStyle w:val="Default"/>
        <w:rPr>
          <w:sz w:val="23"/>
          <w:szCs w:val="23"/>
        </w:rPr>
      </w:pPr>
      <w:r w:rsidRPr="00AF4451">
        <w:rPr>
          <w:sz w:val="23"/>
          <w:szCs w:val="23"/>
        </w:rPr>
        <w:t xml:space="preserve">Le Président, </w:t>
      </w:r>
      <w:r w:rsidR="00D37EA7">
        <w:rPr>
          <w:sz w:val="23"/>
          <w:szCs w:val="23"/>
        </w:rPr>
        <w:tab/>
      </w:r>
      <w:r w:rsidR="00D37EA7">
        <w:rPr>
          <w:sz w:val="23"/>
          <w:szCs w:val="23"/>
        </w:rPr>
        <w:tab/>
      </w:r>
      <w:r w:rsidR="00D37EA7">
        <w:rPr>
          <w:sz w:val="23"/>
          <w:szCs w:val="23"/>
        </w:rPr>
        <w:tab/>
      </w:r>
      <w:r w:rsidR="00D37EA7">
        <w:rPr>
          <w:sz w:val="23"/>
          <w:szCs w:val="23"/>
        </w:rPr>
        <w:tab/>
      </w:r>
      <w:r w:rsidR="00D37EA7">
        <w:rPr>
          <w:sz w:val="23"/>
          <w:szCs w:val="23"/>
        </w:rPr>
        <w:tab/>
      </w:r>
      <w:r w:rsidR="00D37EA7">
        <w:rPr>
          <w:sz w:val="23"/>
          <w:szCs w:val="23"/>
        </w:rPr>
        <w:tab/>
      </w:r>
      <w:r w:rsidR="00D37EA7">
        <w:rPr>
          <w:sz w:val="23"/>
          <w:szCs w:val="23"/>
        </w:rPr>
        <w:tab/>
      </w:r>
      <w:r w:rsidR="00D37EA7">
        <w:rPr>
          <w:sz w:val="23"/>
          <w:szCs w:val="23"/>
        </w:rPr>
        <w:tab/>
      </w:r>
      <w:r w:rsidR="00D37EA7">
        <w:rPr>
          <w:sz w:val="23"/>
          <w:szCs w:val="23"/>
        </w:rPr>
        <w:t>Le Secrétaire-Directeur</w:t>
      </w:r>
      <w:r w:rsidR="00E91D12">
        <w:rPr>
          <w:sz w:val="23"/>
          <w:szCs w:val="23"/>
        </w:rPr>
        <w:t>,</w:t>
      </w:r>
    </w:p>
    <w:p w14:paraId="453CC881" w14:textId="77777777" w:rsidR="00E91D12" w:rsidRDefault="00E91D12" w:rsidP="00D37EA7">
      <w:pPr>
        <w:pStyle w:val="Default"/>
        <w:rPr>
          <w:sz w:val="23"/>
          <w:szCs w:val="23"/>
        </w:rPr>
      </w:pPr>
    </w:p>
    <w:p w14:paraId="47E4C64B" w14:textId="77777777" w:rsidR="00E91D12" w:rsidRDefault="00E91D12" w:rsidP="00D37EA7">
      <w:pPr>
        <w:pStyle w:val="Default"/>
        <w:rPr>
          <w:sz w:val="23"/>
          <w:szCs w:val="23"/>
        </w:rPr>
      </w:pPr>
    </w:p>
    <w:p w14:paraId="2E980563" w14:textId="77777777" w:rsidR="00E91D12" w:rsidRDefault="00E91D12" w:rsidP="00D37EA7">
      <w:pPr>
        <w:pStyle w:val="Default"/>
        <w:rPr>
          <w:sz w:val="23"/>
          <w:szCs w:val="23"/>
        </w:rPr>
      </w:pPr>
    </w:p>
    <w:p w14:paraId="197570B6" w14:textId="77777777" w:rsidR="00E91D12" w:rsidRDefault="00E91D12" w:rsidP="00D37EA7">
      <w:pPr>
        <w:pStyle w:val="Default"/>
        <w:rPr>
          <w:sz w:val="23"/>
          <w:szCs w:val="23"/>
        </w:rPr>
      </w:pPr>
    </w:p>
    <w:p w14:paraId="4D678019" w14:textId="57F05304" w:rsidR="00D37EA7" w:rsidRPr="00AF4451" w:rsidRDefault="00D37EA7" w:rsidP="00D37EA7">
      <w:pPr>
        <w:pStyle w:val="Default"/>
        <w:rPr>
          <w:sz w:val="23"/>
          <w:szCs w:val="23"/>
        </w:rPr>
      </w:pPr>
      <w:r w:rsidRPr="00AF4451">
        <w:rPr>
          <w:sz w:val="23"/>
          <w:szCs w:val="23"/>
        </w:rPr>
        <w:t>Maxime POURTOIS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François PIRON</w:t>
      </w:r>
    </w:p>
    <w:p w14:paraId="704C1AE4" w14:textId="25A193C7" w:rsidR="00AF4451" w:rsidRPr="00AF4451" w:rsidRDefault="00AF4451" w:rsidP="00AF4451">
      <w:pPr>
        <w:pStyle w:val="Default"/>
        <w:rPr>
          <w:sz w:val="23"/>
          <w:szCs w:val="23"/>
        </w:rPr>
      </w:pPr>
    </w:p>
    <w:p w14:paraId="56E8E8A3" w14:textId="09B7226E" w:rsidR="00B11BA1" w:rsidRPr="00AF4451" w:rsidRDefault="00B11BA1" w:rsidP="00D37EA7">
      <w:pPr>
        <w:pStyle w:val="Default"/>
        <w:rPr>
          <w:sz w:val="23"/>
          <w:szCs w:val="23"/>
        </w:rPr>
      </w:pPr>
    </w:p>
    <w:sectPr w:rsidR="00B11BA1" w:rsidRPr="00AF4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51"/>
    <w:rsid w:val="000104D3"/>
    <w:rsid w:val="00092F3E"/>
    <w:rsid w:val="00097CB9"/>
    <w:rsid w:val="00207054"/>
    <w:rsid w:val="00327463"/>
    <w:rsid w:val="00497B52"/>
    <w:rsid w:val="006947A4"/>
    <w:rsid w:val="00771734"/>
    <w:rsid w:val="00A92CA9"/>
    <w:rsid w:val="00AF4451"/>
    <w:rsid w:val="00B11BA1"/>
    <w:rsid w:val="00B25798"/>
    <w:rsid w:val="00CE6814"/>
    <w:rsid w:val="00D37EA7"/>
    <w:rsid w:val="00D641E8"/>
    <w:rsid w:val="00DE4352"/>
    <w:rsid w:val="00E70D61"/>
    <w:rsid w:val="00E91D12"/>
    <w:rsid w:val="00F102B2"/>
    <w:rsid w:val="00FB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1F21"/>
  <w15:chartTrackingRefBased/>
  <w15:docId w15:val="{E31A8911-096B-4052-B7C7-402D7B4D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F44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D641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641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641E8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41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41E8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41E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41E8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E1CA8-261B-4AF0-BF13-48E9CB7B1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C5AA5C2C</Template>
  <TotalTime>7</TotalTime>
  <Pages>2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MONS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Meurant Angélique</dc:creator>
  <cp:keywords/>
  <dc:description/>
  <cp:lastModifiedBy>Meurant Angélique</cp:lastModifiedBy>
  <cp:revision>18</cp:revision>
  <dcterms:created xsi:type="dcterms:W3CDTF">2021-12-15T15:50:00Z</dcterms:created>
  <dcterms:modified xsi:type="dcterms:W3CDTF">2021-12-15T15:56:00Z</dcterms:modified>
</cp:coreProperties>
</file>