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066DD" w14:textId="40886844" w:rsidR="00F32C83" w:rsidRPr="001C558A" w:rsidRDefault="00D04919" w:rsidP="00F241B4">
      <w:pPr>
        <w:spacing w:line="276" w:lineRule="auto"/>
        <w:jc w:val="center"/>
        <w:rPr>
          <w:rFonts w:ascii="Cambria" w:hAnsi="Cambria"/>
          <w:b/>
          <w:bCs/>
          <w:sz w:val="28"/>
          <w:szCs w:val="28"/>
        </w:rPr>
      </w:pPr>
      <w:r w:rsidRPr="001C558A">
        <w:rPr>
          <w:rFonts w:ascii="Cambria" w:hAnsi="Cambria"/>
          <w:b/>
          <w:bCs/>
          <w:sz w:val="28"/>
          <w:szCs w:val="28"/>
        </w:rPr>
        <w:t xml:space="preserve">CONVENTION </w:t>
      </w:r>
      <w:r w:rsidR="00E41500" w:rsidRPr="001C558A">
        <w:rPr>
          <w:rFonts w:ascii="Cambria" w:hAnsi="Cambria"/>
          <w:b/>
          <w:bCs/>
          <w:sz w:val="28"/>
          <w:szCs w:val="28"/>
        </w:rPr>
        <w:t xml:space="preserve">DE PARTENARIAT </w:t>
      </w:r>
      <w:r w:rsidR="002350ED" w:rsidRPr="001C558A">
        <w:rPr>
          <w:rFonts w:ascii="Cambria" w:hAnsi="Cambria"/>
          <w:b/>
          <w:bCs/>
          <w:sz w:val="28"/>
          <w:szCs w:val="28"/>
        </w:rPr>
        <w:t xml:space="preserve">ENTRE LA VILLE DE SERAING </w:t>
      </w:r>
      <w:r w:rsidR="003F699C">
        <w:rPr>
          <w:rFonts w:ascii="Cambria" w:hAnsi="Cambria"/>
          <w:b/>
          <w:bCs/>
          <w:sz w:val="28"/>
          <w:szCs w:val="28"/>
        </w:rPr>
        <w:t>ET L’A.S.B.L.</w:t>
      </w:r>
      <w:r w:rsidR="003F699C" w:rsidRPr="003F699C">
        <w:rPr>
          <w:rFonts w:ascii="Cambria" w:hAnsi="Cambria"/>
          <w:b/>
          <w:bCs/>
          <w:sz w:val="28"/>
          <w:szCs w:val="28"/>
        </w:rPr>
        <w:t xml:space="preserve"> « UN TOIT POUR LA NUIT »</w:t>
      </w:r>
      <w:r w:rsidR="002350ED" w:rsidRPr="001C558A">
        <w:rPr>
          <w:rFonts w:ascii="Cambria" w:hAnsi="Cambria"/>
          <w:b/>
          <w:bCs/>
          <w:sz w:val="28"/>
          <w:szCs w:val="28"/>
        </w:rPr>
        <w:t xml:space="preserve"> </w:t>
      </w:r>
      <w:r w:rsidRPr="001C558A">
        <w:rPr>
          <w:rFonts w:ascii="Cambria" w:hAnsi="Cambria"/>
          <w:b/>
          <w:bCs/>
          <w:sz w:val="28"/>
          <w:szCs w:val="28"/>
        </w:rPr>
        <w:t xml:space="preserve">DANS LE CADRE DE L’APPEL À PROJET TERRITOIRE ZERO SANS </w:t>
      </w:r>
      <w:r w:rsidR="00C878BC" w:rsidRPr="001C558A">
        <w:rPr>
          <w:rFonts w:ascii="Cambria" w:hAnsi="Cambria"/>
          <w:b/>
          <w:bCs/>
          <w:sz w:val="28"/>
          <w:szCs w:val="28"/>
        </w:rPr>
        <w:t>ABRISME</w:t>
      </w:r>
    </w:p>
    <w:p w14:paraId="1EF6AC1D" w14:textId="77777777" w:rsidR="00C951BC" w:rsidRPr="00C951BC" w:rsidRDefault="00C951BC" w:rsidP="00C951BC">
      <w:pPr>
        <w:pStyle w:val="NormalWeb"/>
        <w:ind w:left="30" w:right="30" w:hanging="10"/>
        <w:jc w:val="both"/>
        <w:rPr>
          <w:rFonts w:ascii="Cambria" w:hAnsi="Cambria"/>
        </w:rPr>
      </w:pPr>
      <w:r w:rsidRPr="00C951BC">
        <w:rPr>
          <w:rFonts w:ascii="Cambria" w:hAnsi="Cambria"/>
          <w:u w:val="single"/>
        </w:rPr>
        <w:t>ENTRE, D'UNE PART</w:t>
      </w:r>
      <w:r w:rsidRPr="00C951BC">
        <w:rPr>
          <w:rFonts w:ascii="Cambria" w:hAnsi="Cambria"/>
        </w:rPr>
        <w:t xml:space="preserve"> :</w:t>
      </w:r>
    </w:p>
    <w:p w14:paraId="78358B28" w14:textId="77777777" w:rsidR="00C951BC" w:rsidRPr="00C951BC" w:rsidRDefault="00C951BC" w:rsidP="00C951BC">
      <w:pPr>
        <w:pStyle w:val="NormalWeb"/>
        <w:jc w:val="both"/>
        <w:rPr>
          <w:rFonts w:ascii="Cambria" w:hAnsi="Cambria"/>
        </w:rPr>
      </w:pPr>
      <w:r w:rsidRPr="00C951BC">
        <w:rPr>
          <w:rFonts w:ascii="Cambria" w:hAnsi="Cambria"/>
        </w:rPr>
        <w:t xml:space="preserve">l'a.s.b.l. « UN TOIT POUR LA NUIT », sis rue Ferrer 193, 4100 Seraing, représentée par Mme </w:t>
      </w:r>
      <w:r w:rsidRPr="00C951BC">
        <w:rPr>
          <w:rStyle w:val="scayt-misspell-word"/>
          <w:rFonts w:ascii="Cambria" w:hAnsi="Cambria"/>
        </w:rPr>
        <w:t>CRAPANZANO</w:t>
      </w:r>
      <w:r w:rsidRPr="00C951BC">
        <w:rPr>
          <w:rFonts w:ascii="Cambria" w:hAnsi="Cambria"/>
        </w:rPr>
        <w:t xml:space="preserve"> Laura et Mme </w:t>
      </w:r>
      <w:r w:rsidRPr="00C951BC">
        <w:rPr>
          <w:rStyle w:val="scayt-misspell-word"/>
          <w:rFonts w:ascii="Cambria" w:hAnsi="Cambria"/>
        </w:rPr>
        <w:t>Laetitia</w:t>
      </w:r>
      <w:r w:rsidRPr="00C951BC">
        <w:rPr>
          <w:rFonts w:ascii="Cambria" w:hAnsi="Cambria"/>
        </w:rPr>
        <w:t xml:space="preserve"> DI </w:t>
      </w:r>
      <w:r w:rsidRPr="00C951BC">
        <w:rPr>
          <w:rStyle w:val="scayt-misspell-word"/>
          <w:rFonts w:ascii="Cambria" w:hAnsi="Cambria"/>
        </w:rPr>
        <w:t>MAIRA</w:t>
      </w:r>
      <w:r w:rsidRPr="00C951BC">
        <w:rPr>
          <w:rFonts w:ascii="Cambria" w:hAnsi="Cambria"/>
        </w:rPr>
        <w:t>, respectivement Présidente et Directrice,</w:t>
      </w:r>
    </w:p>
    <w:p w14:paraId="39286755" w14:textId="77777777" w:rsidR="00C951BC" w:rsidRPr="00C951BC" w:rsidRDefault="00C951BC" w:rsidP="00C951BC">
      <w:pPr>
        <w:pStyle w:val="NormalWeb"/>
        <w:jc w:val="both"/>
        <w:rPr>
          <w:rFonts w:ascii="Cambria" w:hAnsi="Cambria"/>
        </w:rPr>
      </w:pPr>
      <w:r w:rsidRPr="00C951BC">
        <w:rPr>
          <w:rFonts w:ascii="Cambria" w:hAnsi="Cambria"/>
        </w:rPr>
        <w:t>ci-après dénommé le partenaire,</w:t>
      </w:r>
    </w:p>
    <w:p w14:paraId="5E10EDA3" w14:textId="77777777" w:rsidR="00C951BC" w:rsidRPr="00C951BC" w:rsidRDefault="00C951BC" w:rsidP="00C951BC">
      <w:pPr>
        <w:pStyle w:val="NormalWeb"/>
        <w:rPr>
          <w:rFonts w:ascii="Cambria" w:hAnsi="Cambria"/>
        </w:rPr>
      </w:pPr>
      <w:r w:rsidRPr="00C951BC">
        <w:rPr>
          <w:rFonts w:ascii="Cambria" w:hAnsi="Cambria"/>
          <w:u w:val="single"/>
        </w:rPr>
        <w:t>ET, D'AUTRE PART</w:t>
      </w:r>
      <w:r w:rsidRPr="00C951BC">
        <w:rPr>
          <w:rFonts w:ascii="Cambria" w:hAnsi="Cambria"/>
        </w:rPr>
        <w:t xml:space="preserve"> :</w:t>
      </w:r>
    </w:p>
    <w:p w14:paraId="4A79642D" w14:textId="667FD8BC" w:rsidR="00C951BC" w:rsidRPr="00C951BC" w:rsidRDefault="00C951BC" w:rsidP="00C951BC">
      <w:pPr>
        <w:pStyle w:val="NormalWeb"/>
        <w:ind w:left="30" w:right="45"/>
        <w:jc w:val="both"/>
        <w:rPr>
          <w:rFonts w:ascii="Cambria" w:hAnsi="Cambria"/>
        </w:rPr>
      </w:pPr>
      <w:r w:rsidRPr="00C951BC">
        <w:rPr>
          <w:rFonts w:ascii="Cambria" w:hAnsi="Cambria"/>
        </w:rPr>
        <w:t>La Ville de S</w:t>
      </w:r>
      <w:r>
        <w:rPr>
          <w:rFonts w:ascii="Cambria" w:hAnsi="Cambria"/>
        </w:rPr>
        <w:t>ERAING</w:t>
      </w:r>
      <w:r w:rsidRPr="00C951BC">
        <w:rPr>
          <w:rFonts w:ascii="Cambria" w:hAnsi="Cambria"/>
        </w:rPr>
        <w:t xml:space="preserve">, sise place Communale 8, 4100 Seraing, représentée par Mme Déborah </w:t>
      </w:r>
      <w:r w:rsidRPr="00C951BC">
        <w:rPr>
          <w:rStyle w:val="scayt-misspell-word"/>
          <w:rFonts w:ascii="Cambria" w:hAnsi="Cambria"/>
        </w:rPr>
        <w:t>GERADON</w:t>
      </w:r>
      <w:r w:rsidRPr="00C951BC">
        <w:rPr>
          <w:rFonts w:ascii="Cambria" w:hAnsi="Cambria"/>
        </w:rPr>
        <w:t xml:space="preserve"> et M. Bruno ADAM, respectivement Bourgmestre et Directeur général,</w:t>
      </w:r>
    </w:p>
    <w:p w14:paraId="2E04E3A5" w14:textId="4D1CA77B" w:rsidR="00C951BC" w:rsidRPr="00C951BC" w:rsidRDefault="00C951BC" w:rsidP="00C951BC">
      <w:pPr>
        <w:pStyle w:val="NormalWeb"/>
        <w:ind w:left="30" w:right="45"/>
        <w:jc w:val="both"/>
        <w:rPr>
          <w:rFonts w:ascii="Cambria" w:hAnsi="Cambria"/>
        </w:rPr>
      </w:pPr>
      <w:r w:rsidRPr="00C951BC">
        <w:rPr>
          <w:rFonts w:ascii="Cambria" w:hAnsi="Cambria"/>
        </w:rPr>
        <w:t xml:space="preserve">ci-après dénommée la Ville de </w:t>
      </w:r>
      <w:r>
        <w:rPr>
          <w:rFonts w:ascii="Cambria" w:hAnsi="Cambria"/>
        </w:rPr>
        <w:t>SERAING</w:t>
      </w:r>
      <w:r w:rsidRPr="00C951BC">
        <w:rPr>
          <w:rFonts w:ascii="Cambria" w:hAnsi="Cambria"/>
        </w:rPr>
        <w:t>,</w:t>
      </w:r>
    </w:p>
    <w:p w14:paraId="0C9E0DDB" w14:textId="77777777" w:rsidR="00C951BC" w:rsidRPr="00C951BC" w:rsidRDefault="00C951BC" w:rsidP="00C951BC">
      <w:pPr>
        <w:pStyle w:val="NormalWeb"/>
        <w:rPr>
          <w:rFonts w:ascii="Cambria" w:hAnsi="Cambria"/>
        </w:rPr>
      </w:pPr>
      <w:r w:rsidRPr="00C951BC">
        <w:rPr>
          <w:rFonts w:ascii="Cambria" w:hAnsi="Cambria"/>
          <w:u w:val="single"/>
        </w:rPr>
        <w:t>IL EST CONVENU CE QUI SUIT</w:t>
      </w:r>
      <w:r w:rsidRPr="00C951BC">
        <w:rPr>
          <w:rFonts w:ascii="Cambria" w:hAnsi="Cambria"/>
        </w:rPr>
        <w:t xml:space="preserve"> :</w:t>
      </w:r>
    </w:p>
    <w:p w14:paraId="03ADA0B2" w14:textId="61994683" w:rsidR="00CC6EA2" w:rsidRPr="00F241B4" w:rsidRDefault="00744C19" w:rsidP="00F241B4">
      <w:pPr>
        <w:pStyle w:val="Paragraphedeliste"/>
        <w:numPr>
          <w:ilvl w:val="0"/>
          <w:numId w:val="1"/>
        </w:numPr>
        <w:spacing w:line="276" w:lineRule="auto"/>
        <w:jc w:val="both"/>
        <w:rPr>
          <w:rFonts w:ascii="Cambria" w:hAnsi="Cambria"/>
          <w:sz w:val="24"/>
          <w:szCs w:val="24"/>
        </w:rPr>
      </w:pPr>
      <w:r w:rsidRPr="00F241B4">
        <w:rPr>
          <w:rFonts w:ascii="Cambria" w:hAnsi="Cambria"/>
          <w:sz w:val="24"/>
          <w:szCs w:val="24"/>
        </w:rPr>
        <w:t>La présente convention est conclue dans le cadre de l’appel à projet « Territoire Zéro Sans-</w:t>
      </w:r>
      <w:r w:rsidR="003B02A5">
        <w:rPr>
          <w:rFonts w:ascii="Cambria" w:hAnsi="Cambria"/>
          <w:sz w:val="24"/>
          <w:szCs w:val="24"/>
        </w:rPr>
        <w:t xml:space="preserve">Abrisme </w:t>
      </w:r>
      <w:r w:rsidRPr="00F241B4">
        <w:rPr>
          <w:rFonts w:ascii="Cambria" w:hAnsi="Cambria"/>
          <w:sz w:val="24"/>
          <w:szCs w:val="24"/>
        </w:rPr>
        <w:t xml:space="preserve">» ; </w:t>
      </w:r>
    </w:p>
    <w:p w14:paraId="0AD928E5" w14:textId="77777777" w:rsidR="00207BA0" w:rsidRPr="00F241B4" w:rsidRDefault="00207BA0" w:rsidP="00F241B4">
      <w:pPr>
        <w:pStyle w:val="Paragraphedeliste"/>
        <w:spacing w:line="276" w:lineRule="auto"/>
        <w:jc w:val="both"/>
        <w:rPr>
          <w:rFonts w:ascii="Cambria" w:hAnsi="Cambria"/>
          <w:sz w:val="24"/>
          <w:szCs w:val="24"/>
        </w:rPr>
      </w:pPr>
    </w:p>
    <w:p w14:paraId="37CFB3EF" w14:textId="2ACAC3D2" w:rsidR="00507670" w:rsidRPr="009928ED" w:rsidRDefault="00207BA0" w:rsidP="009928ED">
      <w:pPr>
        <w:pStyle w:val="Paragraphedeliste"/>
        <w:numPr>
          <w:ilvl w:val="0"/>
          <w:numId w:val="1"/>
        </w:numPr>
        <w:autoSpaceDE w:val="0"/>
        <w:autoSpaceDN w:val="0"/>
        <w:adjustRightInd w:val="0"/>
        <w:spacing w:after="0" w:line="240" w:lineRule="auto"/>
        <w:rPr>
          <w:rFonts w:ascii="Cambria" w:hAnsi="Cambria"/>
          <w:sz w:val="24"/>
          <w:szCs w:val="24"/>
        </w:rPr>
      </w:pPr>
      <w:r w:rsidRPr="009928ED">
        <w:rPr>
          <w:rFonts w:ascii="Cambria" w:hAnsi="Cambria"/>
          <w:sz w:val="24"/>
          <w:szCs w:val="24"/>
        </w:rPr>
        <w:t xml:space="preserve">Une subvention de </w:t>
      </w:r>
      <w:r w:rsidR="00C951BC" w:rsidRPr="00C951BC">
        <w:rPr>
          <w:rFonts w:ascii="Cambria" w:hAnsi="Cambria"/>
          <w:bCs/>
          <w:sz w:val="24"/>
          <w:szCs w:val="24"/>
        </w:rPr>
        <w:t>124.796,34 euros</w:t>
      </w:r>
      <w:r w:rsidR="00C951BC" w:rsidRPr="00F6421F">
        <w:rPr>
          <w:rFonts w:ascii="Cambria" w:hAnsi="Cambria"/>
          <w:sz w:val="24"/>
          <w:szCs w:val="24"/>
        </w:rPr>
        <w:t xml:space="preserve"> </w:t>
      </w:r>
      <w:r w:rsidR="00C951BC">
        <w:rPr>
          <w:rFonts w:ascii="Cambria" w:hAnsi="Cambria"/>
          <w:sz w:val="24"/>
          <w:szCs w:val="24"/>
        </w:rPr>
        <w:t>(</w:t>
      </w:r>
      <w:r w:rsidR="00F6421F" w:rsidRPr="00F6421F">
        <w:rPr>
          <w:rFonts w:ascii="Cambria" w:hAnsi="Cambria"/>
          <w:sz w:val="24"/>
          <w:szCs w:val="24"/>
        </w:rPr>
        <w:t>cent vingt-quatre mille sept cent nonante-six</w:t>
      </w:r>
      <w:r w:rsidR="00F6421F">
        <w:rPr>
          <w:rFonts w:ascii="Cambria" w:hAnsi="Cambria"/>
          <w:sz w:val="24"/>
          <w:szCs w:val="24"/>
        </w:rPr>
        <w:t xml:space="preserve"> </w:t>
      </w:r>
      <w:r w:rsidRPr="009928ED">
        <w:rPr>
          <w:rFonts w:ascii="Cambria" w:hAnsi="Cambria"/>
          <w:sz w:val="24"/>
          <w:szCs w:val="24"/>
        </w:rPr>
        <w:t xml:space="preserve">euros et </w:t>
      </w:r>
      <w:r w:rsidR="00F6421F" w:rsidRPr="00F6421F">
        <w:rPr>
          <w:rFonts w:ascii="Cambria" w:hAnsi="Cambria"/>
          <w:sz w:val="24"/>
          <w:szCs w:val="24"/>
        </w:rPr>
        <w:t>trente-quatre</w:t>
      </w:r>
      <w:r w:rsidR="00F6421F">
        <w:rPr>
          <w:rFonts w:ascii="Cambria" w:hAnsi="Cambria"/>
          <w:sz w:val="24"/>
          <w:szCs w:val="24"/>
        </w:rPr>
        <w:t xml:space="preserve"> </w:t>
      </w:r>
      <w:r w:rsidR="00C951BC">
        <w:rPr>
          <w:rFonts w:ascii="Cambria" w:hAnsi="Cambria"/>
          <w:sz w:val="24"/>
          <w:szCs w:val="24"/>
        </w:rPr>
        <w:t>cents</w:t>
      </w:r>
      <w:r w:rsidRPr="009928ED">
        <w:rPr>
          <w:rFonts w:ascii="Cambria" w:hAnsi="Cambria"/>
          <w:sz w:val="24"/>
          <w:szCs w:val="24"/>
        </w:rPr>
        <w:t xml:space="preserve">) est accordée </w:t>
      </w:r>
      <w:r w:rsidR="0081290D">
        <w:rPr>
          <w:rFonts w:ascii="Cambria" w:hAnsi="Cambria"/>
          <w:sz w:val="24"/>
          <w:szCs w:val="24"/>
        </w:rPr>
        <w:t>au</w:t>
      </w:r>
      <w:r w:rsidR="00F6421F">
        <w:rPr>
          <w:rFonts w:ascii="Cambria" w:hAnsi="Cambria"/>
          <w:sz w:val="24"/>
          <w:szCs w:val="24"/>
        </w:rPr>
        <w:t xml:space="preserve"> partenaire</w:t>
      </w:r>
      <w:r w:rsidRPr="009928ED">
        <w:rPr>
          <w:rFonts w:ascii="Cambria" w:hAnsi="Cambria"/>
          <w:sz w:val="24"/>
          <w:szCs w:val="24"/>
        </w:rPr>
        <w:t xml:space="preserve"> en vue de couvrir </w:t>
      </w:r>
      <w:r w:rsidR="00796D2C" w:rsidRPr="009928ED">
        <w:rPr>
          <w:rFonts w:ascii="Cambria" w:hAnsi="Cambria"/>
          <w:sz w:val="24"/>
          <w:szCs w:val="24"/>
        </w:rPr>
        <w:t>majoritairement</w:t>
      </w:r>
      <w:r w:rsidR="00507670" w:rsidRPr="009928ED">
        <w:rPr>
          <w:rFonts w:ascii="Cambria" w:hAnsi="Cambria"/>
          <w:sz w:val="24"/>
          <w:szCs w:val="24"/>
        </w:rPr>
        <w:t> :</w:t>
      </w:r>
    </w:p>
    <w:p w14:paraId="673CE71D" w14:textId="77777777" w:rsidR="00507670" w:rsidRDefault="00507670" w:rsidP="00A52905">
      <w:pPr>
        <w:autoSpaceDE w:val="0"/>
        <w:autoSpaceDN w:val="0"/>
        <w:adjustRightInd w:val="0"/>
        <w:spacing w:after="0" w:line="240" w:lineRule="auto"/>
        <w:rPr>
          <w:rFonts w:ascii="Cambria" w:hAnsi="Cambria"/>
          <w:sz w:val="24"/>
          <w:szCs w:val="24"/>
        </w:rPr>
      </w:pPr>
    </w:p>
    <w:p w14:paraId="30C93CF1" w14:textId="77777777" w:rsidR="00C951BC" w:rsidRPr="00C41B32" w:rsidRDefault="00C951BC" w:rsidP="00C951BC">
      <w:pPr>
        <w:autoSpaceDE w:val="0"/>
        <w:autoSpaceDN w:val="0"/>
        <w:adjustRightInd w:val="0"/>
        <w:spacing w:after="0" w:line="240" w:lineRule="auto"/>
        <w:ind w:left="360"/>
        <w:rPr>
          <w:rFonts w:ascii="Cambria" w:hAnsi="Cambria"/>
          <w:sz w:val="24"/>
          <w:szCs w:val="24"/>
        </w:rPr>
      </w:pPr>
      <w:r w:rsidRPr="00C41B32">
        <w:rPr>
          <w:rFonts w:ascii="Cambria" w:hAnsi="Cambria"/>
          <w:sz w:val="24"/>
          <w:szCs w:val="24"/>
        </w:rPr>
        <w:t xml:space="preserve">-Les frais de personnel explicitement dédicacés à l’accomplissement du projet, à l’exclusion des frais liés à l’exercice de fonction à responsabilités pédagogiques et/ou administratives tels direction, coordination, gestion, supervision et titulaires des titres et diplômes requis pour l’exercice d’une fonction de travailleur social.  </w:t>
      </w:r>
    </w:p>
    <w:p w14:paraId="3333B168" w14:textId="77777777" w:rsidR="00C951BC" w:rsidRPr="00C41B32" w:rsidRDefault="00C951BC" w:rsidP="00C951BC">
      <w:pPr>
        <w:autoSpaceDE w:val="0"/>
        <w:autoSpaceDN w:val="0"/>
        <w:adjustRightInd w:val="0"/>
        <w:spacing w:after="0" w:line="240" w:lineRule="auto"/>
        <w:rPr>
          <w:rFonts w:ascii="Cambria" w:hAnsi="Cambria"/>
          <w:sz w:val="24"/>
          <w:szCs w:val="24"/>
        </w:rPr>
      </w:pPr>
    </w:p>
    <w:p w14:paraId="6129C409" w14:textId="77777777" w:rsidR="00C951BC" w:rsidRPr="00C41B32" w:rsidRDefault="00C951BC" w:rsidP="00C951BC">
      <w:pPr>
        <w:autoSpaceDE w:val="0"/>
        <w:autoSpaceDN w:val="0"/>
        <w:adjustRightInd w:val="0"/>
        <w:spacing w:after="0" w:line="240" w:lineRule="auto"/>
        <w:ind w:left="360"/>
        <w:rPr>
          <w:rFonts w:ascii="Cambria" w:hAnsi="Cambria"/>
          <w:sz w:val="24"/>
          <w:szCs w:val="24"/>
        </w:rPr>
      </w:pPr>
      <w:r w:rsidRPr="00C41B32">
        <w:rPr>
          <w:rFonts w:ascii="Cambria" w:hAnsi="Cambria"/>
          <w:sz w:val="24"/>
          <w:szCs w:val="24"/>
        </w:rPr>
        <w:t>-Les frais de fonctionnement dédicacés à l’accomplissement du projet « Territoire</w:t>
      </w:r>
      <w:r>
        <w:rPr>
          <w:rFonts w:ascii="Cambria" w:hAnsi="Cambria"/>
          <w:sz w:val="24"/>
          <w:szCs w:val="24"/>
        </w:rPr>
        <w:t>s</w:t>
      </w:r>
      <w:r w:rsidRPr="00C41B32">
        <w:rPr>
          <w:rFonts w:ascii="Cambria" w:hAnsi="Cambria"/>
          <w:sz w:val="24"/>
          <w:szCs w:val="24"/>
        </w:rPr>
        <w:t xml:space="preserve"> Zéro Sans-Abrisme ». </w:t>
      </w:r>
    </w:p>
    <w:p w14:paraId="1A5284A2" w14:textId="77777777" w:rsidR="00C951BC" w:rsidRPr="00C41B32" w:rsidRDefault="00C951BC" w:rsidP="00C951BC">
      <w:pPr>
        <w:autoSpaceDE w:val="0"/>
        <w:autoSpaceDN w:val="0"/>
        <w:adjustRightInd w:val="0"/>
        <w:spacing w:after="0" w:line="240" w:lineRule="auto"/>
        <w:rPr>
          <w:rFonts w:ascii="Cambria" w:hAnsi="Cambria"/>
          <w:sz w:val="24"/>
          <w:szCs w:val="24"/>
        </w:rPr>
      </w:pPr>
    </w:p>
    <w:p w14:paraId="6AB6FBE3" w14:textId="77777777" w:rsidR="00C951BC" w:rsidRPr="00C41B32" w:rsidRDefault="00C951BC" w:rsidP="00C951BC">
      <w:pPr>
        <w:autoSpaceDE w:val="0"/>
        <w:autoSpaceDN w:val="0"/>
        <w:adjustRightInd w:val="0"/>
        <w:spacing w:after="0" w:line="240" w:lineRule="auto"/>
        <w:ind w:firstLine="360"/>
        <w:rPr>
          <w:rFonts w:ascii="Cambria" w:hAnsi="Cambria"/>
          <w:sz w:val="24"/>
          <w:szCs w:val="24"/>
        </w:rPr>
      </w:pPr>
      <w:r w:rsidRPr="00C41B32">
        <w:rPr>
          <w:rFonts w:ascii="Cambria" w:hAnsi="Cambria"/>
          <w:sz w:val="24"/>
          <w:szCs w:val="24"/>
        </w:rPr>
        <w:t>-Pour les projets disposant des frais d’investissement :</w:t>
      </w:r>
    </w:p>
    <w:p w14:paraId="08EA26C8" w14:textId="77777777" w:rsidR="00C951BC" w:rsidRPr="00C41B32" w:rsidRDefault="00C951BC" w:rsidP="00C951BC">
      <w:pPr>
        <w:autoSpaceDE w:val="0"/>
        <w:autoSpaceDN w:val="0"/>
        <w:adjustRightInd w:val="0"/>
        <w:spacing w:after="0" w:line="240" w:lineRule="auto"/>
        <w:ind w:firstLine="360"/>
        <w:rPr>
          <w:rFonts w:ascii="Cambria" w:hAnsi="Cambria"/>
          <w:sz w:val="24"/>
          <w:szCs w:val="24"/>
        </w:rPr>
      </w:pPr>
      <w:r w:rsidRPr="00C41B32">
        <w:rPr>
          <w:rFonts w:ascii="Cambria" w:hAnsi="Cambria"/>
          <w:sz w:val="24"/>
          <w:szCs w:val="24"/>
        </w:rPr>
        <w:t>Sont éligibles :</w:t>
      </w:r>
    </w:p>
    <w:p w14:paraId="19DE8F0A" w14:textId="2E52B6D4" w:rsidR="00C951BC" w:rsidRPr="00C41B32" w:rsidRDefault="00C951BC" w:rsidP="00C951BC">
      <w:pPr>
        <w:pStyle w:val="Default"/>
        <w:ind w:left="705"/>
        <w:rPr>
          <w:rFonts w:ascii="Cambria" w:hAnsi="Cambria" w:cstheme="minorBidi"/>
          <w:color w:val="auto"/>
          <w:kern w:val="2"/>
        </w:rPr>
      </w:pPr>
      <w:r w:rsidRPr="00C41B32">
        <w:rPr>
          <w:rFonts w:ascii="Cambria" w:hAnsi="Cambria" w:cstheme="minorBidi"/>
          <w:color w:val="auto"/>
          <w:kern w:val="2"/>
        </w:rPr>
        <w:t>=&gt;</w:t>
      </w:r>
      <w:r>
        <w:rPr>
          <w:rFonts w:ascii="Cambria" w:hAnsi="Cambria" w:cstheme="minorBidi"/>
          <w:color w:val="auto"/>
          <w:kern w:val="2"/>
        </w:rPr>
        <w:t xml:space="preserve"> </w:t>
      </w:r>
      <w:r w:rsidRPr="00C41B32">
        <w:rPr>
          <w:rFonts w:ascii="Cambria" w:hAnsi="Cambria" w:cstheme="minorBidi"/>
          <w:color w:val="auto"/>
          <w:kern w:val="2"/>
        </w:rPr>
        <w:t xml:space="preserve">Frais liés à des actes immobiliers : o L’achat d’un bâtiment destiné à mettre en place les actions définies dans le plan d’actions ; </w:t>
      </w:r>
    </w:p>
    <w:p w14:paraId="0A2237F2" w14:textId="6FAA6392" w:rsidR="00C951BC" w:rsidRPr="00C41B32" w:rsidRDefault="00C951BC" w:rsidP="00C951BC">
      <w:pPr>
        <w:pStyle w:val="Default"/>
        <w:ind w:left="705" w:firstLine="3"/>
        <w:rPr>
          <w:rFonts w:ascii="Cambria" w:hAnsi="Cambria" w:cstheme="minorBidi"/>
          <w:color w:val="auto"/>
          <w:kern w:val="2"/>
        </w:rPr>
      </w:pPr>
      <w:r w:rsidRPr="00C41B32">
        <w:rPr>
          <w:rFonts w:ascii="Cambria" w:hAnsi="Cambria" w:cstheme="minorBidi"/>
          <w:color w:val="auto"/>
          <w:kern w:val="2"/>
        </w:rPr>
        <w:t>=&gt;</w:t>
      </w:r>
      <w:r>
        <w:rPr>
          <w:rFonts w:ascii="Cambria" w:hAnsi="Cambria" w:cstheme="minorBidi"/>
          <w:color w:val="auto"/>
          <w:kern w:val="2"/>
        </w:rPr>
        <w:t xml:space="preserve"> </w:t>
      </w:r>
      <w:r w:rsidRPr="00C41B32">
        <w:rPr>
          <w:rFonts w:ascii="Cambria" w:hAnsi="Cambria" w:cstheme="minorBidi"/>
          <w:color w:val="auto"/>
          <w:kern w:val="2"/>
        </w:rPr>
        <w:t xml:space="preserve">Les travaux de construction, de rénovation et d’aménagement de locaux permettant de mettre en place les actions définies dans le plan d’actions ; </w:t>
      </w:r>
    </w:p>
    <w:p w14:paraId="5DC8F310" w14:textId="1B8A4AEE" w:rsidR="00C951BC" w:rsidRPr="00C41B32" w:rsidRDefault="00C951BC" w:rsidP="00C951BC">
      <w:pPr>
        <w:pStyle w:val="Default"/>
        <w:spacing w:after="37"/>
        <w:ind w:left="708"/>
        <w:rPr>
          <w:rFonts w:ascii="Cambria" w:hAnsi="Cambria" w:cstheme="minorBidi"/>
          <w:color w:val="auto"/>
          <w:kern w:val="2"/>
        </w:rPr>
      </w:pPr>
      <w:r w:rsidRPr="00C41B32">
        <w:rPr>
          <w:rFonts w:ascii="Cambria" w:hAnsi="Cambria" w:cstheme="minorBidi"/>
          <w:color w:val="auto"/>
          <w:kern w:val="2"/>
        </w:rPr>
        <w:t>=&gt;</w:t>
      </w:r>
      <w:r>
        <w:rPr>
          <w:rFonts w:ascii="Cambria" w:hAnsi="Cambria" w:cstheme="minorBidi"/>
          <w:color w:val="auto"/>
          <w:kern w:val="2"/>
        </w:rPr>
        <w:t xml:space="preserve"> </w:t>
      </w:r>
      <w:r w:rsidRPr="00C41B32">
        <w:rPr>
          <w:rFonts w:ascii="Cambria" w:hAnsi="Cambria" w:cstheme="minorBidi"/>
          <w:color w:val="auto"/>
          <w:kern w:val="2"/>
        </w:rPr>
        <w:t xml:space="preserve">Frais liés à des acquisitions mobilières : o Achat de mobiliers dans le cadre de la création de logements d’urgence ou long terme ; </w:t>
      </w:r>
    </w:p>
    <w:p w14:paraId="012196D7" w14:textId="4CD96D95" w:rsidR="00C951BC" w:rsidRPr="00C41B32" w:rsidRDefault="00C951BC" w:rsidP="00C951BC">
      <w:pPr>
        <w:pStyle w:val="Default"/>
        <w:ind w:left="708"/>
        <w:rPr>
          <w:rFonts w:ascii="Cambria" w:hAnsi="Cambria" w:cstheme="minorBidi"/>
          <w:color w:val="auto"/>
          <w:kern w:val="2"/>
        </w:rPr>
      </w:pPr>
      <w:r w:rsidRPr="00C41B32">
        <w:rPr>
          <w:rFonts w:ascii="Cambria" w:hAnsi="Cambria" w:cstheme="minorBidi"/>
          <w:color w:val="auto"/>
          <w:kern w:val="2"/>
        </w:rPr>
        <w:t>=&gt;</w:t>
      </w:r>
      <w:r>
        <w:rPr>
          <w:rFonts w:ascii="Cambria" w:hAnsi="Cambria" w:cstheme="minorBidi"/>
          <w:color w:val="auto"/>
          <w:kern w:val="2"/>
        </w:rPr>
        <w:t xml:space="preserve"> </w:t>
      </w:r>
      <w:r w:rsidRPr="00C41B32">
        <w:rPr>
          <w:rFonts w:ascii="Cambria" w:hAnsi="Cambria" w:cstheme="minorBidi"/>
          <w:color w:val="auto"/>
          <w:kern w:val="2"/>
        </w:rPr>
        <w:t xml:space="preserve">Achat de mobiliers spécifiques à la mise en place des actions du plan d’actions (tables, chaises, ordinateurs, etc.). </w:t>
      </w:r>
    </w:p>
    <w:p w14:paraId="00A46A69" w14:textId="77777777" w:rsidR="00C951BC" w:rsidRPr="00C41B32" w:rsidRDefault="00C951BC" w:rsidP="00C951BC">
      <w:pPr>
        <w:pStyle w:val="Default"/>
        <w:ind w:firstLine="360"/>
        <w:rPr>
          <w:rFonts w:ascii="Cambria" w:hAnsi="Cambria" w:cstheme="minorBidi"/>
          <w:color w:val="auto"/>
          <w:kern w:val="2"/>
        </w:rPr>
      </w:pPr>
      <w:r w:rsidRPr="00C41B32">
        <w:rPr>
          <w:rFonts w:ascii="Cambria" w:hAnsi="Cambria" w:cstheme="minorBidi"/>
          <w:color w:val="auto"/>
          <w:kern w:val="2"/>
        </w:rPr>
        <w:t>Sont inéligibles :</w:t>
      </w:r>
    </w:p>
    <w:p w14:paraId="3E92E961" w14:textId="7943B977" w:rsidR="00C951BC" w:rsidRPr="00C41B32" w:rsidRDefault="00C951BC" w:rsidP="00C951BC">
      <w:pPr>
        <w:autoSpaceDE w:val="0"/>
        <w:autoSpaceDN w:val="0"/>
        <w:adjustRightInd w:val="0"/>
        <w:spacing w:after="37" w:line="240" w:lineRule="auto"/>
        <w:ind w:firstLine="708"/>
        <w:rPr>
          <w:rFonts w:ascii="Cambria" w:hAnsi="Cambria"/>
          <w:sz w:val="24"/>
          <w:szCs w:val="24"/>
        </w:rPr>
      </w:pPr>
      <w:r w:rsidRPr="00C41B32">
        <w:rPr>
          <w:rFonts w:ascii="Cambria" w:hAnsi="Cambria"/>
          <w:sz w:val="24"/>
          <w:szCs w:val="24"/>
        </w:rPr>
        <w:lastRenderedPageBreak/>
        <w:t>=&gt;</w:t>
      </w:r>
      <w:r>
        <w:rPr>
          <w:rFonts w:ascii="Cambria" w:hAnsi="Cambria"/>
          <w:sz w:val="24"/>
          <w:szCs w:val="24"/>
        </w:rPr>
        <w:t xml:space="preserve"> </w:t>
      </w:r>
      <w:r w:rsidRPr="00C41B32">
        <w:rPr>
          <w:rFonts w:ascii="Cambria" w:hAnsi="Cambria"/>
          <w:sz w:val="24"/>
          <w:szCs w:val="24"/>
        </w:rPr>
        <w:t xml:space="preserve">Chauffage électrique direct ; </w:t>
      </w:r>
    </w:p>
    <w:p w14:paraId="25100C29" w14:textId="2E4153ED" w:rsidR="00C951BC" w:rsidRPr="00C41B32" w:rsidRDefault="00C951BC" w:rsidP="00C951BC">
      <w:pPr>
        <w:autoSpaceDE w:val="0"/>
        <w:autoSpaceDN w:val="0"/>
        <w:adjustRightInd w:val="0"/>
        <w:spacing w:after="37" w:line="240" w:lineRule="auto"/>
        <w:ind w:firstLine="708"/>
        <w:rPr>
          <w:rFonts w:ascii="Cambria" w:hAnsi="Cambria"/>
          <w:sz w:val="24"/>
          <w:szCs w:val="24"/>
        </w:rPr>
      </w:pPr>
      <w:r w:rsidRPr="00C41B32">
        <w:rPr>
          <w:rFonts w:ascii="Cambria" w:hAnsi="Cambria"/>
          <w:sz w:val="24"/>
          <w:szCs w:val="24"/>
        </w:rPr>
        <w:t>=&gt;</w:t>
      </w:r>
      <w:r>
        <w:rPr>
          <w:rFonts w:ascii="Cambria" w:hAnsi="Cambria"/>
          <w:sz w:val="24"/>
          <w:szCs w:val="24"/>
        </w:rPr>
        <w:t xml:space="preserve"> </w:t>
      </w:r>
      <w:r w:rsidRPr="00C41B32">
        <w:rPr>
          <w:rFonts w:ascii="Cambria" w:hAnsi="Cambria"/>
          <w:sz w:val="24"/>
          <w:szCs w:val="24"/>
        </w:rPr>
        <w:t xml:space="preserve">Etudes, frais de notaires, frais d’enregistrement ; </w:t>
      </w:r>
    </w:p>
    <w:p w14:paraId="73AF4AEC" w14:textId="6C565BE0" w:rsidR="00C951BC" w:rsidRPr="00C41B32" w:rsidRDefault="00C951BC" w:rsidP="00C951BC">
      <w:pPr>
        <w:autoSpaceDE w:val="0"/>
        <w:autoSpaceDN w:val="0"/>
        <w:adjustRightInd w:val="0"/>
        <w:spacing w:after="37" w:line="240" w:lineRule="auto"/>
        <w:ind w:firstLine="708"/>
        <w:rPr>
          <w:rFonts w:ascii="Cambria" w:hAnsi="Cambria"/>
          <w:sz w:val="24"/>
          <w:szCs w:val="24"/>
        </w:rPr>
      </w:pPr>
      <w:r w:rsidRPr="00C41B32">
        <w:rPr>
          <w:rFonts w:ascii="Cambria" w:hAnsi="Cambria"/>
          <w:sz w:val="24"/>
          <w:szCs w:val="24"/>
        </w:rPr>
        <w:t>=&gt;</w:t>
      </w:r>
      <w:r>
        <w:rPr>
          <w:rFonts w:ascii="Cambria" w:hAnsi="Cambria"/>
          <w:sz w:val="24"/>
          <w:szCs w:val="24"/>
        </w:rPr>
        <w:t xml:space="preserve"> </w:t>
      </w:r>
      <w:r w:rsidRPr="00C41B32">
        <w:rPr>
          <w:rFonts w:ascii="Cambria" w:hAnsi="Cambria"/>
          <w:sz w:val="24"/>
          <w:szCs w:val="24"/>
        </w:rPr>
        <w:t xml:space="preserve">Semis et plantations ; </w:t>
      </w:r>
    </w:p>
    <w:p w14:paraId="26DA2B42" w14:textId="225AC836" w:rsidR="00C951BC" w:rsidRPr="00C41B32" w:rsidRDefault="00C951BC" w:rsidP="00C951BC">
      <w:pPr>
        <w:autoSpaceDE w:val="0"/>
        <w:autoSpaceDN w:val="0"/>
        <w:adjustRightInd w:val="0"/>
        <w:spacing w:after="37" w:line="240" w:lineRule="auto"/>
        <w:ind w:left="708"/>
        <w:rPr>
          <w:rFonts w:ascii="Cambria" w:hAnsi="Cambria"/>
          <w:sz w:val="24"/>
          <w:szCs w:val="24"/>
        </w:rPr>
      </w:pPr>
      <w:r w:rsidRPr="00C41B32">
        <w:rPr>
          <w:rFonts w:ascii="Cambria" w:hAnsi="Cambria"/>
          <w:sz w:val="24"/>
          <w:szCs w:val="24"/>
        </w:rPr>
        <w:t>=&gt;</w:t>
      </w:r>
      <w:r>
        <w:rPr>
          <w:rFonts w:ascii="Cambria" w:hAnsi="Cambria"/>
          <w:sz w:val="24"/>
          <w:szCs w:val="24"/>
        </w:rPr>
        <w:t xml:space="preserve"> </w:t>
      </w:r>
      <w:r w:rsidRPr="00C41B32">
        <w:rPr>
          <w:rFonts w:ascii="Cambria" w:hAnsi="Cambria"/>
          <w:sz w:val="24"/>
          <w:szCs w:val="24"/>
        </w:rPr>
        <w:t xml:space="preserve">Les lots n’atteignant pas le montant défini pour les marchés publics de faible montant à l’article 92 de la loi du 17 juin 2016 relative aux marchés publics ; </w:t>
      </w:r>
    </w:p>
    <w:p w14:paraId="1ABA4FA1" w14:textId="78E05BB0" w:rsidR="00C951BC" w:rsidRPr="00C41B32" w:rsidRDefault="00C951BC" w:rsidP="00C951BC">
      <w:pPr>
        <w:autoSpaceDE w:val="0"/>
        <w:autoSpaceDN w:val="0"/>
        <w:adjustRightInd w:val="0"/>
        <w:spacing w:after="0" w:line="240" w:lineRule="auto"/>
        <w:ind w:firstLine="708"/>
        <w:rPr>
          <w:rFonts w:ascii="Cambria" w:hAnsi="Cambria"/>
          <w:sz w:val="24"/>
          <w:szCs w:val="24"/>
        </w:rPr>
      </w:pPr>
      <w:r w:rsidRPr="00C41B32">
        <w:rPr>
          <w:rFonts w:ascii="Cambria" w:hAnsi="Cambria"/>
          <w:sz w:val="24"/>
          <w:szCs w:val="24"/>
        </w:rPr>
        <w:t>=&gt;</w:t>
      </w:r>
      <w:r>
        <w:rPr>
          <w:rFonts w:ascii="Cambria" w:hAnsi="Cambria"/>
          <w:sz w:val="24"/>
          <w:szCs w:val="24"/>
        </w:rPr>
        <w:t xml:space="preserve"> </w:t>
      </w:r>
      <w:r w:rsidRPr="00C41B32">
        <w:rPr>
          <w:rFonts w:ascii="Cambria" w:hAnsi="Cambria"/>
          <w:sz w:val="24"/>
          <w:szCs w:val="24"/>
        </w:rPr>
        <w:t xml:space="preserve">L’achat de voiture ou autres moyens de transport. </w:t>
      </w:r>
    </w:p>
    <w:p w14:paraId="788DA65B" w14:textId="77777777" w:rsidR="00C951BC" w:rsidRPr="00C41B32" w:rsidRDefault="00C951BC" w:rsidP="00C951BC">
      <w:pPr>
        <w:rPr>
          <w:rFonts w:ascii="Cambria" w:hAnsi="Cambria"/>
          <w:sz w:val="24"/>
          <w:szCs w:val="24"/>
        </w:rPr>
      </w:pPr>
    </w:p>
    <w:p w14:paraId="6D33ED36"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Tout projet d’utilisation de la subvention à des fins autres que celles mentionnées au point 1 et 2 devra faire l’objet d’une demande de dérogation adressée à la Ville de Seraing, laquelle devra en faire part au Relais social qui lui-même devra obtenir cette autorisation de la part du SPW. Un telle demande de dérogation dûment motivée est communiquée dans un délai raisonnable. La dépense ne pourra être réalisée avant l’autorisation de dérogation de la part du SPW. Dans le cas contraire, la dépense dérogatoire non autorisée restera à charge du partenaire ; </w:t>
      </w:r>
    </w:p>
    <w:p w14:paraId="7C203011" w14:textId="77777777" w:rsidR="00C951BC" w:rsidRPr="00C41B32" w:rsidRDefault="00C951BC" w:rsidP="00C951BC">
      <w:pPr>
        <w:pStyle w:val="Paragraphedeliste"/>
        <w:spacing w:line="276" w:lineRule="auto"/>
        <w:jc w:val="both"/>
        <w:rPr>
          <w:rFonts w:ascii="Cambria" w:hAnsi="Cambria"/>
          <w:sz w:val="24"/>
          <w:szCs w:val="24"/>
        </w:rPr>
      </w:pPr>
    </w:p>
    <w:p w14:paraId="79E0FB53"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Le partenaire s’engage auprès de la Ville de Seraing à exécuter les actions validées par le SPW et dans le plan d’action ; </w:t>
      </w:r>
    </w:p>
    <w:p w14:paraId="4716A8CC" w14:textId="77777777" w:rsidR="00C951BC" w:rsidRPr="00C41B32" w:rsidRDefault="00C951BC" w:rsidP="00C951BC">
      <w:pPr>
        <w:pStyle w:val="Paragraphedeliste"/>
        <w:spacing w:line="276" w:lineRule="auto"/>
        <w:jc w:val="both"/>
        <w:rPr>
          <w:rFonts w:ascii="Cambria" w:hAnsi="Cambria"/>
          <w:sz w:val="24"/>
          <w:szCs w:val="24"/>
        </w:rPr>
      </w:pPr>
    </w:p>
    <w:p w14:paraId="4B566783"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Les dépenses imputables doivent couvrir la période comprise entre le 15</w:t>
      </w:r>
      <w:r w:rsidRPr="00C41B32">
        <w:rPr>
          <w:rFonts w:ascii="Cambria" w:hAnsi="Cambria"/>
          <w:bCs/>
          <w:sz w:val="24"/>
          <w:szCs w:val="24"/>
        </w:rPr>
        <w:t xml:space="preserve"> </w:t>
      </w:r>
      <w:r>
        <w:rPr>
          <w:rFonts w:ascii="Cambria" w:hAnsi="Cambria"/>
          <w:bCs/>
          <w:sz w:val="24"/>
          <w:szCs w:val="24"/>
        </w:rPr>
        <w:t>novembre</w:t>
      </w:r>
      <w:r w:rsidRPr="00C41B32">
        <w:rPr>
          <w:rFonts w:ascii="Cambria" w:hAnsi="Cambria"/>
          <w:sz w:val="24"/>
          <w:szCs w:val="24"/>
        </w:rPr>
        <w:t xml:space="preserve"> 2023 et le 14</w:t>
      </w:r>
      <w:r w:rsidRPr="00C41B32">
        <w:rPr>
          <w:rFonts w:ascii="Cambria" w:hAnsi="Cambria"/>
          <w:bCs/>
          <w:sz w:val="24"/>
          <w:szCs w:val="24"/>
        </w:rPr>
        <w:t xml:space="preserve"> </w:t>
      </w:r>
      <w:r>
        <w:rPr>
          <w:rFonts w:ascii="Cambria" w:hAnsi="Cambria"/>
          <w:bCs/>
          <w:sz w:val="24"/>
          <w:szCs w:val="24"/>
        </w:rPr>
        <w:t>novembre</w:t>
      </w:r>
      <w:r w:rsidRPr="00C41B32">
        <w:rPr>
          <w:rFonts w:ascii="Cambria" w:hAnsi="Cambria"/>
          <w:sz w:val="24"/>
          <w:szCs w:val="24"/>
        </w:rPr>
        <w:t xml:space="preserve"> 2025 ; </w:t>
      </w:r>
    </w:p>
    <w:p w14:paraId="4CCDD86B" w14:textId="77777777" w:rsidR="00C951BC" w:rsidRPr="00C41B32" w:rsidRDefault="00C951BC" w:rsidP="00C951BC">
      <w:pPr>
        <w:pStyle w:val="Paragraphedeliste"/>
        <w:spacing w:line="276" w:lineRule="auto"/>
        <w:ind w:left="360"/>
        <w:jc w:val="both"/>
        <w:rPr>
          <w:rFonts w:ascii="Cambria" w:hAnsi="Cambria"/>
          <w:sz w:val="24"/>
          <w:szCs w:val="24"/>
        </w:rPr>
      </w:pPr>
    </w:p>
    <w:p w14:paraId="0FF453D2"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Le partenaire est tenu de justifier l’utilisation du montant alloué en communiquant trimestriellement les pièces justificatives requises, soit : </w:t>
      </w:r>
    </w:p>
    <w:p w14:paraId="2B4055B0" w14:textId="77777777" w:rsidR="00C951BC" w:rsidRPr="00C41B32" w:rsidRDefault="00C951BC" w:rsidP="00C951BC">
      <w:pPr>
        <w:pStyle w:val="Paragraphedeliste"/>
        <w:numPr>
          <w:ilvl w:val="0"/>
          <w:numId w:val="9"/>
        </w:numPr>
        <w:spacing w:line="276" w:lineRule="auto"/>
        <w:jc w:val="both"/>
        <w:rPr>
          <w:rFonts w:ascii="Cambria" w:hAnsi="Cambria"/>
          <w:sz w:val="24"/>
          <w:szCs w:val="24"/>
        </w:rPr>
      </w:pPr>
      <w:r w:rsidRPr="00C41B32">
        <w:rPr>
          <w:rFonts w:ascii="Cambria" w:hAnsi="Cambria"/>
          <w:sz w:val="24"/>
          <w:szCs w:val="24"/>
        </w:rPr>
        <w:t xml:space="preserve">Pour les frais du personnel : les contrats de travail, les fiches de salaire, le compte individuel et les attestations éventuelles d’aide à l’emploi ; </w:t>
      </w:r>
    </w:p>
    <w:p w14:paraId="5E2415D4" w14:textId="77777777" w:rsidR="00C951BC" w:rsidRPr="00C41B32" w:rsidRDefault="00C951BC" w:rsidP="00C951BC">
      <w:pPr>
        <w:pStyle w:val="Paragraphedeliste"/>
        <w:numPr>
          <w:ilvl w:val="0"/>
          <w:numId w:val="9"/>
        </w:numPr>
        <w:spacing w:line="276" w:lineRule="auto"/>
        <w:jc w:val="both"/>
        <w:rPr>
          <w:rFonts w:ascii="Cambria" w:hAnsi="Cambria"/>
          <w:sz w:val="24"/>
          <w:szCs w:val="24"/>
        </w:rPr>
      </w:pPr>
      <w:r w:rsidRPr="00C41B32">
        <w:rPr>
          <w:rFonts w:ascii="Cambria" w:hAnsi="Cambria"/>
          <w:sz w:val="24"/>
          <w:szCs w:val="24"/>
        </w:rPr>
        <w:t xml:space="preserve">Pour les frais de fonctionnement, il s’agira des factures, tickets de caisse, ainsi que les preuves de payement ; </w:t>
      </w:r>
    </w:p>
    <w:p w14:paraId="29665E81" w14:textId="77777777" w:rsidR="00C951BC" w:rsidRPr="00C41B32" w:rsidRDefault="00C951BC" w:rsidP="00C951BC">
      <w:pPr>
        <w:pStyle w:val="Paragraphedeliste"/>
        <w:numPr>
          <w:ilvl w:val="0"/>
          <w:numId w:val="9"/>
        </w:numPr>
        <w:spacing w:line="276" w:lineRule="auto"/>
        <w:jc w:val="both"/>
        <w:rPr>
          <w:rFonts w:ascii="Cambria" w:hAnsi="Cambria"/>
          <w:sz w:val="24"/>
          <w:szCs w:val="24"/>
        </w:rPr>
      </w:pPr>
      <w:r w:rsidRPr="00C41B32">
        <w:rPr>
          <w:rFonts w:ascii="Cambria" w:hAnsi="Cambria"/>
          <w:sz w:val="24"/>
          <w:szCs w:val="24"/>
        </w:rPr>
        <w:t xml:space="preserve">Les documents seront rangés par rubriques, accompagnés du tableau récapitulatif requis et communiqués à la Ville de Seraing </w:t>
      </w:r>
      <w:r w:rsidRPr="00C41B32">
        <w:rPr>
          <w:rFonts w:ascii="Cambria" w:hAnsi="Cambria"/>
          <w:bCs/>
          <w:sz w:val="24"/>
          <w:szCs w:val="24"/>
          <w:u w:val="single"/>
        </w:rPr>
        <w:t>pour le 14 novembre 2025 au plus tard</w:t>
      </w:r>
      <w:r w:rsidRPr="00C41B32">
        <w:rPr>
          <w:rFonts w:ascii="Cambria" w:hAnsi="Cambria"/>
          <w:sz w:val="24"/>
          <w:szCs w:val="24"/>
        </w:rPr>
        <w:t xml:space="preserve">. </w:t>
      </w:r>
    </w:p>
    <w:p w14:paraId="57443156" w14:textId="77777777" w:rsidR="00C951BC" w:rsidRPr="00C41B32" w:rsidRDefault="00C951BC" w:rsidP="00C951BC">
      <w:pPr>
        <w:pStyle w:val="Paragraphedeliste"/>
        <w:spacing w:line="276" w:lineRule="auto"/>
        <w:jc w:val="both"/>
        <w:rPr>
          <w:rFonts w:ascii="Cambria" w:hAnsi="Cambria"/>
          <w:sz w:val="24"/>
          <w:szCs w:val="24"/>
        </w:rPr>
      </w:pPr>
    </w:p>
    <w:p w14:paraId="6E258C1A"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Les actions visées par cette subvention seront obligatoirement conduites sur le territoire de la Ville de Seraing et/ou concerneront nécessairement un public résidant sur ledit territoire ; </w:t>
      </w:r>
    </w:p>
    <w:p w14:paraId="317CB5CF" w14:textId="77777777" w:rsidR="00C951BC" w:rsidRPr="00C41B32" w:rsidRDefault="00C951BC" w:rsidP="00C951BC">
      <w:pPr>
        <w:pStyle w:val="Paragraphedeliste"/>
        <w:spacing w:line="276" w:lineRule="auto"/>
        <w:jc w:val="both"/>
        <w:rPr>
          <w:rFonts w:ascii="Cambria" w:hAnsi="Cambria"/>
          <w:sz w:val="24"/>
          <w:szCs w:val="24"/>
        </w:rPr>
      </w:pPr>
    </w:p>
    <w:p w14:paraId="1857A37D"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La présente convention débute le 15 novembre 2023 et se termine le 14 novembre 2025 ; </w:t>
      </w:r>
    </w:p>
    <w:p w14:paraId="7527AB5A" w14:textId="77777777" w:rsidR="00C951BC" w:rsidRPr="00C41B32" w:rsidRDefault="00C951BC" w:rsidP="00C951BC">
      <w:pPr>
        <w:pStyle w:val="Paragraphedeliste"/>
        <w:rPr>
          <w:rFonts w:ascii="Cambria" w:hAnsi="Cambria"/>
          <w:sz w:val="24"/>
          <w:szCs w:val="24"/>
        </w:rPr>
      </w:pPr>
    </w:p>
    <w:p w14:paraId="0DE59DB3"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Le partenaire est autorisé à recevoir d’autres subventions pour ce projet pour autant que les frais pris en charge par la présente convention ne fassent à aucun moment l’objet d’une double subvention ou d’un remboursement ; </w:t>
      </w:r>
      <w:r w:rsidRPr="00C41B32">
        <w:rPr>
          <w:rFonts w:ascii="Cambria" w:hAnsi="Cambria"/>
          <w:bCs/>
          <w:sz w:val="24"/>
          <w:szCs w:val="24"/>
        </w:rPr>
        <w:t>une déclaration sur l’honneur du bénéficiaire, communiquée au plus tard le 14</w:t>
      </w:r>
      <w:r>
        <w:rPr>
          <w:rFonts w:ascii="Cambria" w:hAnsi="Cambria"/>
          <w:bCs/>
          <w:sz w:val="24"/>
          <w:szCs w:val="24"/>
        </w:rPr>
        <w:t xml:space="preserve"> novembre </w:t>
      </w:r>
      <w:r w:rsidRPr="00C41B32">
        <w:rPr>
          <w:rFonts w:ascii="Cambria" w:hAnsi="Cambria"/>
          <w:bCs/>
          <w:sz w:val="24"/>
          <w:szCs w:val="24"/>
        </w:rPr>
        <w:t>2025, attestera du respect de cette disposition</w:t>
      </w:r>
      <w:r w:rsidRPr="00C41B32">
        <w:rPr>
          <w:rFonts w:ascii="Cambria" w:hAnsi="Cambria"/>
          <w:sz w:val="24"/>
          <w:szCs w:val="24"/>
        </w:rPr>
        <w:t xml:space="preserve"> ; </w:t>
      </w:r>
    </w:p>
    <w:p w14:paraId="3CDF9533" w14:textId="77777777" w:rsidR="00C951BC" w:rsidRPr="00C41B32" w:rsidRDefault="00C951BC" w:rsidP="00C951BC">
      <w:pPr>
        <w:pStyle w:val="Paragraphedeliste"/>
        <w:spacing w:line="276" w:lineRule="auto"/>
        <w:jc w:val="both"/>
        <w:rPr>
          <w:rFonts w:ascii="Cambria" w:hAnsi="Cambria"/>
          <w:sz w:val="24"/>
          <w:szCs w:val="24"/>
        </w:rPr>
      </w:pPr>
    </w:p>
    <w:p w14:paraId="686B8FB4"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lastRenderedPageBreak/>
        <w:t xml:space="preserve">Une </w:t>
      </w:r>
      <w:r w:rsidRPr="00C41B32">
        <w:rPr>
          <w:rFonts w:ascii="Cambria" w:hAnsi="Cambria"/>
          <w:bCs/>
          <w:sz w:val="24"/>
          <w:szCs w:val="24"/>
        </w:rPr>
        <w:t>déclaration de créance</w:t>
      </w:r>
      <w:r w:rsidRPr="00C41B32">
        <w:rPr>
          <w:rFonts w:ascii="Cambria" w:hAnsi="Cambria"/>
          <w:sz w:val="24"/>
          <w:szCs w:val="24"/>
        </w:rPr>
        <w:t xml:space="preserve"> correspondant à l’ensemble des frais exposés dans le cadre du projet susmentionné sera adressée à la Ville de Seraing en un exemplaire original pour le 14</w:t>
      </w:r>
      <w:r w:rsidRPr="00C41B32">
        <w:rPr>
          <w:rFonts w:ascii="Cambria" w:hAnsi="Cambria"/>
          <w:bCs/>
          <w:sz w:val="24"/>
          <w:szCs w:val="24"/>
        </w:rPr>
        <w:t xml:space="preserve"> </w:t>
      </w:r>
      <w:r>
        <w:rPr>
          <w:rFonts w:ascii="Cambria" w:hAnsi="Cambria"/>
          <w:bCs/>
          <w:sz w:val="24"/>
          <w:szCs w:val="24"/>
        </w:rPr>
        <w:t>novembre</w:t>
      </w:r>
      <w:r w:rsidRPr="00C41B32">
        <w:rPr>
          <w:rFonts w:ascii="Cambria" w:hAnsi="Cambria"/>
          <w:sz w:val="24"/>
          <w:szCs w:val="24"/>
        </w:rPr>
        <w:t xml:space="preserve"> 2025 au plus tard ; </w:t>
      </w:r>
    </w:p>
    <w:p w14:paraId="0174E5DB" w14:textId="77777777" w:rsidR="00C951BC" w:rsidRPr="00C41B32" w:rsidRDefault="00C951BC" w:rsidP="00C951BC">
      <w:pPr>
        <w:pStyle w:val="Paragraphedeliste"/>
        <w:rPr>
          <w:rFonts w:ascii="Cambria" w:hAnsi="Cambria"/>
          <w:sz w:val="24"/>
          <w:szCs w:val="24"/>
        </w:rPr>
      </w:pPr>
    </w:p>
    <w:p w14:paraId="7CA2A087"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En outre, le partenaire s’engage à communiquer à la Coordination générale de la Ville de Seraing son compte global des recettes et des dépenses pour la période concernée, dès approbation de celui-ci par ses propres instances ; </w:t>
      </w:r>
    </w:p>
    <w:p w14:paraId="05F54E10" w14:textId="77777777" w:rsidR="00C951BC" w:rsidRPr="00C41B32" w:rsidRDefault="00C951BC" w:rsidP="00C951BC">
      <w:pPr>
        <w:pStyle w:val="Paragraphedeliste"/>
        <w:rPr>
          <w:rFonts w:ascii="Cambria" w:hAnsi="Cambria"/>
          <w:sz w:val="24"/>
          <w:szCs w:val="24"/>
        </w:rPr>
      </w:pPr>
    </w:p>
    <w:p w14:paraId="2EC073EF" w14:textId="4A584CCC" w:rsidR="00C951BC" w:rsidRPr="00C41B32" w:rsidRDefault="00C951BC" w:rsidP="004F3E32">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La subvention sera liquidée sur le compte N° </w:t>
      </w:r>
      <w:r w:rsidR="004F3E32" w:rsidRPr="004F3E32">
        <w:rPr>
          <w:rFonts w:ascii="Cambria" w:hAnsi="Cambria"/>
          <w:bCs/>
          <w:sz w:val="24"/>
          <w:szCs w:val="24"/>
        </w:rPr>
        <w:t>BE47 0682 2045 7280</w:t>
      </w:r>
      <w:r w:rsidR="004F3E32">
        <w:rPr>
          <w:rFonts w:ascii="Cambria" w:hAnsi="Cambria"/>
          <w:bCs/>
          <w:sz w:val="24"/>
          <w:szCs w:val="24"/>
        </w:rPr>
        <w:t xml:space="preserve"> </w:t>
      </w:r>
      <w:bookmarkStart w:id="0" w:name="_GoBack"/>
      <w:bookmarkEnd w:id="0"/>
      <w:r w:rsidRPr="00C41B32">
        <w:rPr>
          <w:rFonts w:ascii="Cambria" w:hAnsi="Cambria"/>
          <w:sz w:val="24"/>
          <w:szCs w:val="24"/>
        </w:rPr>
        <w:t xml:space="preserve">ouvert au nom du partenaire de la manière suivante : </w:t>
      </w:r>
    </w:p>
    <w:p w14:paraId="282C738A" w14:textId="77777777" w:rsidR="00C951BC" w:rsidRPr="00C41B32" w:rsidRDefault="00C951BC" w:rsidP="00C951BC">
      <w:pPr>
        <w:pStyle w:val="Paragraphedeliste"/>
        <w:numPr>
          <w:ilvl w:val="0"/>
          <w:numId w:val="6"/>
        </w:numPr>
        <w:spacing w:line="276" w:lineRule="auto"/>
        <w:jc w:val="both"/>
        <w:rPr>
          <w:rFonts w:ascii="Cambria" w:hAnsi="Cambria"/>
          <w:sz w:val="24"/>
          <w:szCs w:val="24"/>
        </w:rPr>
      </w:pPr>
      <w:r w:rsidRPr="00C41B32">
        <w:rPr>
          <w:rFonts w:ascii="Cambria" w:hAnsi="Cambria"/>
          <w:sz w:val="24"/>
          <w:szCs w:val="24"/>
        </w:rPr>
        <w:t xml:space="preserve">Une avance équivalant à 85 % du montant de la subvention sera liquidée dès signature par les parties de la présente convention ; </w:t>
      </w:r>
    </w:p>
    <w:p w14:paraId="4C593532" w14:textId="77777777" w:rsidR="00C951BC" w:rsidRPr="00C41B32" w:rsidRDefault="00C951BC" w:rsidP="00C951BC">
      <w:pPr>
        <w:pStyle w:val="Paragraphedeliste"/>
        <w:numPr>
          <w:ilvl w:val="0"/>
          <w:numId w:val="6"/>
        </w:numPr>
        <w:spacing w:line="276" w:lineRule="auto"/>
        <w:jc w:val="both"/>
        <w:rPr>
          <w:rFonts w:ascii="Cambria" w:hAnsi="Cambria"/>
          <w:sz w:val="24"/>
          <w:szCs w:val="24"/>
        </w:rPr>
      </w:pPr>
      <w:r w:rsidRPr="00C41B32">
        <w:rPr>
          <w:rFonts w:ascii="Cambria" w:hAnsi="Cambria"/>
          <w:sz w:val="24"/>
          <w:szCs w:val="24"/>
        </w:rPr>
        <w:t xml:space="preserve">Le solde de la subvention sera liquidé après l’approbation des pièces justificatives visées au point 6 et dès réception par la Ville de Seraing du solde de la subvention qui lui est allouée par le RSPL ; </w:t>
      </w:r>
    </w:p>
    <w:p w14:paraId="155AA49F" w14:textId="77777777" w:rsidR="00C951BC" w:rsidRPr="00C41B32" w:rsidRDefault="00C951BC" w:rsidP="00C951BC">
      <w:pPr>
        <w:pStyle w:val="Paragraphedeliste"/>
        <w:numPr>
          <w:ilvl w:val="0"/>
          <w:numId w:val="6"/>
        </w:numPr>
        <w:spacing w:line="276" w:lineRule="auto"/>
        <w:jc w:val="both"/>
        <w:rPr>
          <w:rFonts w:ascii="Cambria" w:hAnsi="Cambria"/>
          <w:sz w:val="24"/>
          <w:szCs w:val="24"/>
        </w:rPr>
      </w:pPr>
      <w:r w:rsidRPr="00C41B32">
        <w:rPr>
          <w:rFonts w:ascii="Cambria" w:hAnsi="Cambria"/>
          <w:sz w:val="24"/>
          <w:szCs w:val="24"/>
        </w:rPr>
        <w:t>Le versement du solde est subordonné à l’aval du SPW ; </w:t>
      </w:r>
    </w:p>
    <w:p w14:paraId="516A18FD" w14:textId="77777777" w:rsidR="00C951BC" w:rsidRPr="00C41B32" w:rsidRDefault="00C951BC" w:rsidP="00C951BC">
      <w:pPr>
        <w:pStyle w:val="Paragraphedeliste"/>
        <w:rPr>
          <w:rFonts w:ascii="Cambria" w:hAnsi="Cambria"/>
          <w:sz w:val="24"/>
          <w:szCs w:val="24"/>
        </w:rPr>
      </w:pPr>
    </w:p>
    <w:p w14:paraId="6E4D88B6"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Le partenaire est tenu de collaborer à la fonction d’observatoire et au rapport final d’évaluation du projet auquel il participe en communiquant à la Coordination générale de la Ville de Seraing les données qualitatives et quantitatives significatives ; </w:t>
      </w:r>
    </w:p>
    <w:p w14:paraId="2F82900D" w14:textId="77777777" w:rsidR="00C951BC" w:rsidRPr="00C41B32" w:rsidRDefault="00C951BC" w:rsidP="00C951BC">
      <w:pPr>
        <w:pStyle w:val="Paragraphedeliste"/>
        <w:spacing w:line="276" w:lineRule="auto"/>
        <w:rPr>
          <w:rFonts w:ascii="Cambria" w:hAnsi="Cambria"/>
          <w:sz w:val="24"/>
          <w:szCs w:val="24"/>
        </w:rPr>
      </w:pPr>
    </w:p>
    <w:p w14:paraId="3EDD05C9"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Sur tout courrier, dépliant, affiche ou publication émis dans le cadre de la présente subvention, le bénéficiaire veillera à faire apparaitre la mention : « </w:t>
      </w:r>
      <w:r w:rsidRPr="00C41B32">
        <w:rPr>
          <w:rFonts w:ascii="Cambria" w:hAnsi="Cambria"/>
          <w:bCs/>
          <w:sz w:val="24"/>
          <w:szCs w:val="24"/>
        </w:rPr>
        <w:t>Action menée en partenariat avec la Ville de Seraing avec le soutien financier de la Wallonie</w:t>
      </w:r>
      <w:r w:rsidRPr="00C41B32">
        <w:rPr>
          <w:rFonts w:ascii="Cambria" w:hAnsi="Cambria"/>
          <w:sz w:val="24"/>
          <w:szCs w:val="24"/>
        </w:rPr>
        <w:t xml:space="preserve">. » ; </w:t>
      </w:r>
    </w:p>
    <w:p w14:paraId="4033B94D" w14:textId="77777777" w:rsidR="00C951BC" w:rsidRPr="00C41B32" w:rsidRDefault="00C951BC" w:rsidP="00C951BC">
      <w:pPr>
        <w:pStyle w:val="Paragraphedeliste"/>
        <w:spacing w:line="276" w:lineRule="auto"/>
        <w:jc w:val="both"/>
        <w:rPr>
          <w:rFonts w:ascii="Cambria" w:hAnsi="Cambria"/>
          <w:sz w:val="24"/>
          <w:szCs w:val="24"/>
        </w:rPr>
      </w:pPr>
    </w:p>
    <w:p w14:paraId="1B588B2D"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Chacune des parties peut résilier unilatéralement la convention en cas de manquement total ou partiel de l’autre partie à ses obligations contractuelles. La résiliation peut intervenir sans formalité judiciaire, après mise en demeure notifiée à la partie défaillante par courriel, mentionnant les raisons de la décision prise et sans préjudice de la réclamation d’une indemnité. La Ville de Seraing est tenue d’en informer le RSPL ; </w:t>
      </w:r>
    </w:p>
    <w:p w14:paraId="2EE00CC6" w14:textId="77777777" w:rsidR="00C951BC" w:rsidRPr="00C41B32" w:rsidRDefault="00C951BC" w:rsidP="00C951BC">
      <w:pPr>
        <w:pStyle w:val="Paragraphedeliste"/>
        <w:spacing w:line="276" w:lineRule="auto"/>
        <w:jc w:val="both"/>
        <w:rPr>
          <w:rFonts w:ascii="Cambria" w:hAnsi="Cambria"/>
          <w:sz w:val="24"/>
          <w:szCs w:val="24"/>
        </w:rPr>
      </w:pPr>
    </w:p>
    <w:p w14:paraId="6456D015" w14:textId="77777777" w:rsidR="00C951BC" w:rsidRPr="00C41B32" w:rsidRDefault="00C951BC" w:rsidP="00C951BC">
      <w:pPr>
        <w:pStyle w:val="Paragraphedeliste"/>
        <w:numPr>
          <w:ilvl w:val="0"/>
          <w:numId w:val="1"/>
        </w:numPr>
        <w:spacing w:line="276" w:lineRule="auto"/>
        <w:jc w:val="both"/>
        <w:rPr>
          <w:rFonts w:ascii="Cambria" w:hAnsi="Cambria"/>
          <w:sz w:val="24"/>
          <w:szCs w:val="24"/>
        </w:rPr>
      </w:pPr>
      <w:r w:rsidRPr="00C41B32">
        <w:rPr>
          <w:rFonts w:ascii="Cambria" w:hAnsi="Cambria"/>
          <w:sz w:val="24"/>
          <w:szCs w:val="24"/>
        </w:rPr>
        <w:t xml:space="preserve">Les parties conviennent que tous les litiges pouvant survenir sur base de la présente convention seront de la compétence exclusive des Cours et Tribunaux de Liège. </w:t>
      </w:r>
    </w:p>
    <w:p w14:paraId="34E142F0" w14:textId="6B68A4C3" w:rsidR="003C2B29" w:rsidRPr="00C951BC" w:rsidRDefault="003C2B29" w:rsidP="00F241B4">
      <w:pPr>
        <w:spacing w:line="276" w:lineRule="auto"/>
        <w:jc w:val="both"/>
        <w:rPr>
          <w:rFonts w:ascii="Cambria" w:hAnsi="Cambria"/>
          <w:sz w:val="24"/>
          <w:szCs w:val="24"/>
        </w:rPr>
      </w:pPr>
      <w:r w:rsidRPr="00C951BC">
        <w:rPr>
          <w:rFonts w:ascii="Cambria" w:hAnsi="Cambria"/>
          <w:sz w:val="24"/>
          <w:szCs w:val="24"/>
        </w:rPr>
        <w:t xml:space="preserve">Fait en double exemplaire, </w:t>
      </w:r>
    </w:p>
    <w:p w14:paraId="5A4BAA6E" w14:textId="21992491" w:rsidR="003C2B29" w:rsidRPr="00C951BC" w:rsidRDefault="0081290D" w:rsidP="00F241B4">
      <w:pPr>
        <w:spacing w:line="276" w:lineRule="auto"/>
        <w:jc w:val="both"/>
        <w:rPr>
          <w:rFonts w:ascii="Cambria" w:hAnsi="Cambria"/>
          <w:sz w:val="24"/>
          <w:szCs w:val="24"/>
        </w:rPr>
      </w:pPr>
      <w:r w:rsidRPr="00C951BC">
        <w:rPr>
          <w:rFonts w:ascii="Cambria" w:hAnsi="Cambria"/>
          <w:sz w:val="24"/>
          <w:szCs w:val="24"/>
        </w:rPr>
        <w:t>Seraing</w:t>
      </w:r>
      <w:r w:rsidR="003C2B29" w:rsidRPr="00C951BC">
        <w:rPr>
          <w:rFonts w:ascii="Cambria" w:hAnsi="Cambria"/>
          <w:sz w:val="24"/>
          <w:szCs w:val="24"/>
        </w:rPr>
        <w:t xml:space="preserve">, le                        2024 </w:t>
      </w:r>
    </w:p>
    <w:p w14:paraId="01DA214B" w14:textId="157B909F" w:rsidR="001C558A" w:rsidRPr="00C951BC" w:rsidRDefault="001C558A" w:rsidP="00F241B4">
      <w:pPr>
        <w:spacing w:line="276" w:lineRule="auto"/>
        <w:jc w:val="both"/>
        <w:rPr>
          <w:rFonts w:ascii="Cambria" w:hAnsi="Cambria"/>
          <w:sz w:val="24"/>
          <w:szCs w:val="24"/>
        </w:rPr>
      </w:pPr>
      <w:r w:rsidRPr="00C951BC">
        <w:rPr>
          <w:rFonts w:ascii="Cambria" w:hAnsi="Cambria"/>
          <w:bCs/>
          <w:sz w:val="24"/>
          <w:szCs w:val="24"/>
        </w:rPr>
        <w:t xml:space="preserve">           </w:t>
      </w:r>
      <w:r w:rsidR="00C951BC" w:rsidRPr="00C41B32">
        <w:rPr>
          <w:rFonts w:ascii="Cambria" w:hAnsi="Cambria"/>
          <w:bCs/>
          <w:sz w:val="24"/>
          <w:szCs w:val="24"/>
        </w:rPr>
        <w:t>POUR LA VILLE DE SERAING</w:t>
      </w:r>
      <w:r w:rsidR="00C951BC">
        <w:rPr>
          <w:rFonts w:ascii="Cambria" w:hAnsi="Cambria"/>
          <w:bCs/>
          <w:sz w:val="24"/>
          <w:szCs w:val="24"/>
        </w:rPr>
        <w:t>,</w:t>
      </w:r>
      <w:r w:rsidR="00C951BC" w:rsidRPr="00C951BC">
        <w:rPr>
          <w:rFonts w:ascii="Cambria" w:hAnsi="Cambria"/>
          <w:bCs/>
          <w:sz w:val="24"/>
          <w:szCs w:val="24"/>
        </w:rPr>
        <w:t xml:space="preserve"> </w:t>
      </w:r>
      <w:r w:rsidR="00C951BC">
        <w:rPr>
          <w:rFonts w:ascii="Cambria" w:hAnsi="Cambria"/>
          <w:bCs/>
          <w:sz w:val="24"/>
          <w:szCs w:val="24"/>
        </w:rPr>
        <w:tab/>
      </w:r>
      <w:r w:rsidR="00C951BC">
        <w:rPr>
          <w:rFonts w:ascii="Cambria" w:hAnsi="Cambria"/>
          <w:bCs/>
          <w:sz w:val="24"/>
          <w:szCs w:val="24"/>
        </w:rPr>
        <w:tab/>
      </w:r>
      <w:r w:rsidR="00F241B4" w:rsidRPr="00C951BC">
        <w:rPr>
          <w:rFonts w:ascii="Cambria" w:hAnsi="Cambria"/>
          <w:bCs/>
          <w:sz w:val="24"/>
          <w:szCs w:val="24"/>
        </w:rPr>
        <w:t>P</w:t>
      </w:r>
      <w:r w:rsidR="00C951BC">
        <w:rPr>
          <w:rFonts w:ascii="Cambria" w:hAnsi="Cambria"/>
          <w:bCs/>
          <w:sz w:val="24"/>
          <w:szCs w:val="24"/>
        </w:rPr>
        <w:t>OUR</w:t>
      </w:r>
      <w:r w:rsidR="00F241B4" w:rsidRPr="00C951BC">
        <w:rPr>
          <w:rFonts w:ascii="Cambria" w:hAnsi="Cambria"/>
          <w:bCs/>
          <w:sz w:val="24"/>
          <w:szCs w:val="24"/>
        </w:rPr>
        <w:t xml:space="preserve"> l</w:t>
      </w:r>
      <w:r w:rsidR="00F6421F" w:rsidRPr="00C951BC">
        <w:rPr>
          <w:rFonts w:ascii="Cambria" w:hAnsi="Cambria"/>
          <w:bCs/>
          <w:sz w:val="24"/>
          <w:szCs w:val="24"/>
        </w:rPr>
        <w:t>’ASBL « </w:t>
      </w:r>
      <w:r w:rsidR="00C951BC">
        <w:rPr>
          <w:rFonts w:ascii="Cambria" w:hAnsi="Cambria"/>
          <w:bCs/>
          <w:sz w:val="24"/>
          <w:szCs w:val="24"/>
        </w:rPr>
        <w:t>UN TOIT POUR LA NUIT</w:t>
      </w:r>
      <w:r w:rsidR="00F6421F" w:rsidRPr="00C951BC">
        <w:rPr>
          <w:rFonts w:ascii="Cambria" w:hAnsi="Cambria"/>
          <w:bCs/>
          <w:sz w:val="24"/>
          <w:szCs w:val="24"/>
        </w:rPr>
        <w:t> »</w:t>
      </w:r>
      <w:r w:rsidR="00C951BC">
        <w:rPr>
          <w:rFonts w:ascii="Cambria" w:hAnsi="Cambria"/>
          <w:bCs/>
          <w:sz w:val="24"/>
          <w:szCs w:val="24"/>
        </w:rPr>
        <w:t>,</w:t>
      </w:r>
      <w:r w:rsidR="003C2B29" w:rsidRPr="00C951BC">
        <w:rPr>
          <w:rFonts w:ascii="Cambria" w:hAnsi="Cambria"/>
          <w:sz w:val="24"/>
          <w:szCs w:val="24"/>
        </w:rPr>
        <w:t xml:space="preserve">   </w:t>
      </w:r>
    </w:p>
    <w:p w14:paraId="495636DD" w14:textId="4C2F921A" w:rsidR="00F241B4" w:rsidRPr="00C951BC" w:rsidRDefault="00F241B4" w:rsidP="00F241B4">
      <w:pPr>
        <w:spacing w:line="276" w:lineRule="auto"/>
        <w:jc w:val="both"/>
        <w:rPr>
          <w:rFonts w:ascii="Cambria" w:hAnsi="Cambria"/>
          <w:sz w:val="24"/>
          <w:szCs w:val="24"/>
        </w:rPr>
      </w:pPr>
      <w:r w:rsidRPr="00C951BC">
        <w:rPr>
          <w:rFonts w:ascii="Cambria" w:hAnsi="Cambria"/>
          <w:sz w:val="24"/>
          <w:szCs w:val="24"/>
        </w:rPr>
        <w:t xml:space="preserve">Le Directeur général       La Bourgmestre </w:t>
      </w:r>
      <w:r w:rsidR="00322E30" w:rsidRPr="00C951BC">
        <w:rPr>
          <w:rFonts w:ascii="Cambria" w:hAnsi="Cambria"/>
          <w:sz w:val="24"/>
          <w:szCs w:val="24"/>
        </w:rPr>
        <w:t xml:space="preserve">        </w:t>
      </w:r>
      <w:r w:rsidR="009B6A38" w:rsidRPr="00C951BC">
        <w:rPr>
          <w:rFonts w:ascii="Cambria" w:hAnsi="Cambria"/>
          <w:sz w:val="24"/>
          <w:szCs w:val="24"/>
        </w:rPr>
        <w:t xml:space="preserve">  </w:t>
      </w:r>
      <w:r w:rsidR="00322E30" w:rsidRPr="00C951BC">
        <w:rPr>
          <w:rFonts w:ascii="Cambria" w:hAnsi="Cambria"/>
          <w:sz w:val="24"/>
          <w:szCs w:val="24"/>
        </w:rPr>
        <w:t xml:space="preserve">     </w:t>
      </w:r>
      <w:r w:rsidR="008D73F3" w:rsidRPr="00C951BC">
        <w:rPr>
          <w:rFonts w:ascii="Cambria" w:hAnsi="Cambria"/>
          <w:sz w:val="24"/>
          <w:szCs w:val="24"/>
        </w:rPr>
        <w:t xml:space="preserve"> </w:t>
      </w:r>
      <w:r w:rsidR="00F6421F" w:rsidRPr="00C951BC">
        <w:rPr>
          <w:rFonts w:ascii="Cambria" w:hAnsi="Cambria"/>
          <w:sz w:val="24"/>
          <w:szCs w:val="24"/>
        </w:rPr>
        <w:t>La Présidente</w:t>
      </w:r>
      <w:r w:rsidR="001C558A" w:rsidRPr="00C951BC">
        <w:rPr>
          <w:rFonts w:ascii="Cambria" w:hAnsi="Cambria"/>
          <w:sz w:val="24"/>
          <w:szCs w:val="24"/>
        </w:rPr>
        <w:t xml:space="preserve">      </w:t>
      </w:r>
      <w:r w:rsidR="000A63DE" w:rsidRPr="00C951BC">
        <w:rPr>
          <w:rFonts w:ascii="Cambria" w:hAnsi="Cambria"/>
          <w:sz w:val="24"/>
          <w:szCs w:val="24"/>
        </w:rPr>
        <w:t xml:space="preserve"> </w:t>
      </w:r>
      <w:r w:rsidR="009B6A38" w:rsidRPr="00C951BC">
        <w:rPr>
          <w:rFonts w:ascii="Cambria" w:hAnsi="Cambria"/>
          <w:sz w:val="24"/>
          <w:szCs w:val="24"/>
        </w:rPr>
        <w:t xml:space="preserve">     </w:t>
      </w:r>
      <w:r w:rsidR="00C951BC">
        <w:rPr>
          <w:rFonts w:ascii="Cambria" w:hAnsi="Cambria"/>
          <w:sz w:val="24"/>
          <w:szCs w:val="24"/>
        </w:rPr>
        <w:t xml:space="preserve">         </w:t>
      </w:r>
      <w:r w:rsidR="009B6A38" w:rsidRPr="00C951BC">
        <w:rPr>
          <w:rFonts w:ascii="Cambria" w:hAnsi="Cambria"/>
          <w:sz w:val="24"/>
          <w:szCs w:val="24"/>
        </w:rPr>
        <w:t xml:space="preserve"> </w:t>
      </w:r>
      <w:r w:rsidR="00F6421F" w:rsidRPr="00C951BC">
        <w:rPr>
          <w:rFonts w:ascii="Cambria" w:hAnsi="Cambria"/>
          <w:sz w:val="24"/>
          <w:szCs w:val="24"/>
        </w:rPr>
        <w:t>La directrice</w:t>
      </w:r>
    </w:p>
    <w:p w14:paraId="709C9EF4" w14:textId="77777777" w:rsidR="009B6A38" w:rsidRPr="00C951BC" w:rsidRDefault="009B6A38" w:rsidP="00F241B4">
      <w:pPr>
        <w:spacing w:line="276" w:lineRule="auto"/>
        <w:jc w:val="both"/>
        <w:rPr>
          <w:rFonts w:ascii="Cambria" w:hAnsi="Cambria"/>
          <w:sz w:val="24"/>
          <w:szCs w:val="24"/>
        </w:rPr>
      </w:pPr>
    </w:p>
    <w:p w14:paraId="6D3C285E" w14:textId="15346236" w:rsidR="004D0FFD" w:rsidRPr="00C951BC" w:rsidRDefault="00F6421F" w:rsidP="00C951BC">
      <w:pPr>
        <w:spacing w:line="276" w:lineRule="auto"/>
        <w:jc w:val="both"/>
        <w:rPr>
          <w:rFonts w:ascii="Cambria" w:hAnsi="Cambria"/>
          <w:sz w:val="24"/>
          <w:szCs w:val="24"/>
        </w:rPr>
      </w:pPr>
      <w:r w:rsidRPr="00C951BC">
        <w:rPr>
          <w:rFonts w:ascii="Cambria" w:hAnsi="Cambria"/>
          <w:sz w:val="24"/>
          <w:szCs w:val="24"/>
        </w:rPr>
        <w:t xml:space="preserve">       </w:t>
      </w:r>
      <w:r w:rsidR="00F241B4" w:rsidRPr="00C951BC">
        <w:rPr>
          <w:rFonts w:ascii="Cambria" w:hAnsi="Cambria"/>
          <w:sz w:val="24"/>
          <w:szCs w:val="24"/>
        </w:rPr>
        <w:t>B</w:t>
      </w:r>
      <w:r w:rsidR="00C951BC">
        <w:rPr>
          <w:rFonts w:ascii="Cambria" w:hAnsi="Cambria"/>
          <w:sz w:val="24"/>
          <w:szCs w:val="24"/>
        </w:rPr>
        <w:t>.</w:t>
      </w:r>
      <w:r w:rsidR="00F241B4" w:rsidRPr="00C951BC">
        <w:rPr>
          <w:rFonts w:ascii="Cambria" w:hAnsi="Cambria"/>
          <w:sz w:val="24"/>
          <w:szCs w:val="24"/>
        </w:rPr>
        <w:t xml:space="preserve"> ADAM </w:t>
      </w:r>
      <w:r w:rsidR="003C2B29" w:rsidRPr="00C951BC">
        <w:rPr>
          <w:rFonts w:ascii="Cambria" w:hAnsi="Cambria"/>
          <w:sz w:val="24"/>
          <w:szCs w:val="24"/>
        </w:rPr>
        <w:t xml:space="preserve">     </w:t>
      </w:r>
      <w:r w:rsidR="00F241B4" w:rsidRPr="00C951BC">
        <w:rPr>
          <w:rFonts w:ascii="Cambria" w:hAnsi="Cambria"/>
          <w:sz w:val="24"/>
          <w:szCs w:val="24"/>
        </w:rPr>
        <w:t xml:space="preserve">      </w:t>
      </w:r>
      <w:r w:rsidR="00C951BC">
        <w:rPr>
          <w:rFonts w:ascii="Cambria" w:hAnsi="Cambria"/>
          <w:sz w:val="24"/>
          <w:szCs w:val="24"/>
        </w:rPr>
        <w:tab/>
        <w:t xml:space="preserve">       </w:t>
      </w:r>
      <w:r w:rsidR="00F241B4" w:rsidRPr="00C951BC">
        <w:rPr>
          <w:rFonts w:ascii="Cambria" w:hAnsi="Cambria"/>
          <w:sz w:val="24"/>
          <w:szCs w:val="24"/>
        </w:rPr>
        <w:t>D</w:t>
      </w:r>
      <w:r w:rsidR="00C951BC">
        <w:rPr>
          <w:rFonts w:ascii="Cambria" w:hAnsi="Cambria"/>
          <w:sz w:val="24"/>
          <w:szCs w:val="24"/>
        </w:rPr>
        <w:t>.</w:t>
      </w:r>
      <w:r w:rsidR="00F241B4" w:rsidRPr="00C951BC">
        <w:rPr>
          <w:rFonts w:ascii="Cambria" w:hAnsi="Cambria"/>
          <w:sz w:val="24"/>
          <w:szCs w:val="24"/>
        </w:rPr>
        <w:t xml:space="preserve"> GERADON</w:t>
      </w:r>
      <w:r w:rsidR="000A63DE" w:rsidRPr="00C951BC">
        <w:rPr>
          <w:rFonts w:ascii="Cambria" w:hAnsi="Cambria"/>
          <w:sz w:val="24"/>
          <w:szCs w:val="24"/>
        </w:rPr>
        <w:t xml:space="preserve">       </w:t>
      </w:r>
      <w:r w:rsidRPr="00C951BC">
        <w:rPr>
          <w:rFonts w:ascii="Cambria" w:hAnsi="Cambria"/>
          <w:sz w:val="24"/>
          <w:szCs w:val="24"/>
        </w:rPr>
        <w:t xml:space="preserve"> </w:t>
      </w:r>
      <w:r w:rsidR="00C951BC">
        <w:rPr>
          <w:rFonts w:ascii="Cambria" w:hAnsi="Cambria"/>
          <w:sz w:val="24"/>
          <w:szCs w:val="24"/>
        </w:rPr>
        <w:tab/>
      </w:r>
      <w:r w:rsidR="00C951BC">
        <w:rPr>
          <w:rFonts w:ascii="Cambria" w:hAnsi="Cambria"/>
          <w:sz w:val="24"/>
          <w:szCs w:val="24"/>
        </w:rPr>
        <w:tab/>
      </w:r>
      <w:r w:rsidR="000A63DE" w:rsidRPr="00C951BC">
        <w:rPr>
          <w:rFonts w:ascii="Cambria" w:hAnsi="Cambria"/>
          <w:sz w:val="24"/>
          <w:szCs w:val="24"/>
        </w:rPr>
        <w:t xml:space="preserve"> </w:t>
      </w:r>
      <w:r w:rsidRPr="00C951BC">
        <w:rPr>
          <w:rFonts w:ascii="Cambria" w:hAnsi="Cambria"/>
          <w:sz w:val="24"/>
          <w:szCs w:val="24"/>
        </w:rPr>
        <w:t>L</w:t>
      </w:r>
      <w:r w:rsidR="00C951BC">
        <w:rPr>
          <w:rFonts w:ascii="Cambria" w:hAnsi="Cambria"/>
          <w:sz w:val="24"/>
          <w:szCs w:val="24"/>
        </w:rPr>
        <w:t>.</w:t>
      </w:r>
      <w:r w:rsidRPr="00C951BC">
        <w:rPr>
          <w:rFonts w:ascii="Cambria" w:hAnsi="Cambria"/>
          <w:sz w:val="24"/>
          <w:szCs w:val="24"/>
        </w:rPr>
        <w:t xml:space="preserve"> CRAPANZANO</w:t>
      </w:r>
      <w:r w:rsidR="000A63DE" w:rsidRPr="00C951BC">
        <w:rPr>
          <w:rFonts w:ascii="Cambria" w:hAnsi="Cambria"/>
          <w:sz w:val="24"/>
          <w:szCs w:val="24"/>
        </w:rPr>
        <w:t xml:space="preserve">   </w:t>
      </w:r>
      <w:r w:rsidR="00C951BC">
        <w:rPr>
          <w:rFonts w:ascii="Cambria" w:hAnsi="Cambria"/>
          <w:sz w:val="24"/>
          <w:szCs w:val="24"/>
        </w:rPr>
        <w:t xml:space="preserve">               </w:t>
      </w:r>
      <w:r w:rsidRPr="00C951BC">
        <w:rPr>
          <w:rFonts w:ascii="Cambria" w:hAnsi="Cambria"/>
          <w:sz w:val="24"/>
          <w:szCs w:val="24"/>
        </w:rPr>
        <w:t>L</w:t>
      </w:r>
      <w:r w:rsidR="00C951BC">
        <w:rPr>
          <w:rFonts w:ascii="Cambria" w:hAnsi="Cambria"/>
          <w:sz w:val="24"/>
          <w:szCs w:val="24"/>
        </w:rPr>
        <w:t>.</w:t>
      </w:r>
      <w:r w:rsidRPr="00C951BC">
        <w:rPr>
          <w:rFonts w:ascii="Cambria" w:hAnsi="Cambria"/>
          <w:sz w:val="24"/>
          <w:szCs w:val="24"/>
        </w:rPr>
        <w:t xml:space="preserve"> DI MAIRA</w:t>
      </w:r>
      <w:r w:rsidR="000A63DE">
        <w:rPr>
          <w:rFonts w:ascii="Cambria" w:hAnsi="Cambria"/>
          <w:sz w:val="24"/>
          <w:szCs w:val="24"/>
        </w:rPr>
        <w:t xml:space="preserve"> </w:t>
      </w:r>
    </w:p>
    <w:sectPr w:rsidR="004D0FFD" w:rsidRPr="00C951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55049" w14:textId="77777777" w:rsidR="00430397" w:rsidRDefault="00430397" w:rsidP="005575CC">
      <w:pPr>
        <w:spacing w:after="0" w:line="240" w:lineRule="auto"/>
      </w:pPr>
      <w:r>
        <w:separator/>
      </w:r>
    </w:p>
  </w:endnote>
  <w:endnote w:type="continuationSeparator" w:id="0">
    <w:p w14:paraId="2405F572" w14:textId="77777777" w:rsidR="00430397" w:rsidRDefault="00430397" w:rsidP="0055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035541"/>
      <w:docPartObj>
        <w:docPartGallery w:val="Page Numbers (Bottom of Page)"/>
        <w:docPartUnique/>
      </w:docPartObj>
    </w:sdtPr>
    <w:sdtEndPr/>
    <w:sdtContent>
      <w:p w14:paraId="53A72837" w14:textId="27B28F43" w:rsidR="00082394" w:rsidRDefault="00082394">
        <w:pPr>
          <w:pStyle w:val="Pieddepage"/>
          <w:jc w:val="right"/>
        </w:pPr>
        <w:r>
          <w:fldChar w:fldCharType="begin"/>
        </w:r>
        <w:r>
          <w:instrText>PAGE   \* MERGEFORMAT</w:instrText>
        </w:r>
        <w:r>
          <w:fldChar w:fldCharType="separate"/>
        </w:r>
        <w:r w:rsidR="004F3E32" w:rsidRPr="004F3E32">
          <w:rPr>
            <w:noProof/>
            <w:lang w:val="fr-FR"/>
          </w:rPr>
          <w:t>2</w:t>
        </w:r>
        <w:r>
          <w:fldChar w:fldCharType="end"/>
        </w:r>
      </w:p>
    </w:sdtContent>
  </w:sdt>
  <w:p w14:paraId="3D65704D" w14:textId="77777777" w:rsidR="00082394" w:rsidRDefault="000823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37112" w14:textId="77777777" w:rsidR="00430397" w:rsidRDefault="00430397" w:rsidP="005575CC">
      <w:pPr>
        <w:spacing w:after="0" w:line="240" w:lineRule="auto"/>
      </w:pPr>
      <w:r>
        <w:separator/>
      </w:r>
    </w:p>
  </w:footnote>
  <w:footnote w:type="continuationSeparator" w:id="0">
    <w:p w14:paraId="5F5D671D" w14:textId="77777777" w:rsidR="00430397" w:rsidRDefault="00430397" w:rsidP="00557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2218F1"/>
    <w:multiLevelType w:val="hybridMultilevel"/>
    <w:tmpl w:val="B620F6AF"/>
    <w:lvl w:ilvl="0" w:tplc="FFFFFFFF">
      <w:start w:val="1"/>
      <w:numFmt w:val="ideographDigital"/>
      <w:lvlText w:val=""/>
      <w:lvlJc w:val="left"/>
    </w:lvl>
    <w:lvl w:ilvl="1" w:tplc="E4C04F6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A2BDF"/>
    <w:multiLevelType w:val="hybridMultilevel"/>
    <w:tmpl w:val="62CEFB18"/>
    <w:lvl w:ilvl="0" w:tplc="07442CFE">
      <w:start w:val="101"/>
      <w:numFmt w:val="bullet"/>
      <w:lvlText w:val="-"/>
      <w:lvlJc w:val="left"/>
      <w:pPr>
        <w:ind w:left="720" w:hanging="360"/>
      </w:pPr>
      <w:rPr>
        <w:rFonts w:ascii="Cambria" w:eastAsiaTheme="minorHAnsi" w:hAnsi="Cambri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CC7F99"/>
    <w:multiLevelType w:val="hybridMultilevel"/>
    <w:tmpl w:val="DB8AD1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D247E00"/>
    <w:multiLevelType w:val="hybridMultilevel"/>
    <w:tmpl w:val="DAA0DDD2"/>
    <w:lvl w:ilvl="0" w:tplc="505EBA68">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2E9B20C0"/>
    <w:multiLevelType w:val="hybridMultilevel"/>
    <w:tmpl w:val="52CE310C"/>
    <w:lvl w:ilvl="0" w:tplc="CB1C8A04">
      <w:numFmt w:val="bullet"/>
      <w:lvlText w:val="-"/>
      <w:lvlJc w:val="left"/>
      <w:pPr>
        <w:ind w:left="1353" w:hanging="360"/>
      </w:pPr>
      <w:rPr>
        <w:rFonts w:ascii="Calibri" w:eastAsiaTheme="minorHAnsi" w:hAnsi="Calibri" w:cs="Calibri"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5" w15:restartNumberingAfterBreak="0">
    <w:nsid w:val="35B77E9A"/>
    <w:multiLevelType w:val="hybridMultilevel"/>
    <w:tmpl w:val="E5F6AD8A"/>
    <w:lvl w:ilvl="0" w:tplc="9BC4284A">
      <w:start w:val="101"/>
      <w:numFmt w:val="bullet"/>
      <w:lvlText w:val="-"/>
      <w:lvlJc w:val="left"/>
      <w:pPr>
        <w:ind w:left="1080" w:hanging="360"/>
      </w:pPr>
      <w:rPr>
        <w:rFonts w:ascii="Cambria" w:eastAsiaTheme="minorHAnsi" w:hAnsi="Cambria"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3D5F234D"/>
    <w:multiLevelType w:val="hybridMultilevel"/>
    <w:tmpl w:val="23B2DCBE"/>
    <w:lvl w:ilvl="0" w:tplc="080C001B">
      <w:start w:val="1"/>
      <w:numFmt w:val="lowerRoman"/>
      <w:lvlText w:val="%1."/>
      <w:lvlJc w:val="righ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 w15:restartNumberingAfterBreak="0">
    <w:nsid w:val="5888328B"/>
    <w:multiLevelType w:val="hybridMultilevel"/>
    <w:tmpl w:val="23B2DCB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93A1EF5"/>
    <w:multiLevelType w:val="hybridMultilevel"/>
    <w:tmpl w:val="149C1AEC"/>
    <w:lvl w:ilvl="0" w:tplc="F64A0DA6">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6F0B3577"/>
    <w:multiLevelType w:val="hybridMultilevel"/>
    <w:tmpl w:val="A3FEDCDA"/>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9"/>
  </w:num>
  <w:num w:numId="2">
    <w:abstractNumId w:val="3"/>
  </w:num>
  <w:num w:numId="3">
    <w:abstractNumId w:val="2"/>
  </w:num>
  <w:num w:numId="4">
    <w:abstractNumId w:val="8"/>
  </w:num>
  <w:num w:numId="5">
    <w:abstractNumId w:val="6"/>
  </w:num>
  <w:num w:numId="6">
    <w:abstractNumId w:val="4"/>
  </w:num>
  <w:num w:numId="7">
    <w:abstractNumId w:val="5"/>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19"/>
    <w:rsid w:val="000135D8"/>
    <w:rsid w:val="000207FF"/>
    <w:rsid w:val="00053A88"/>
    <w:rsid w:val="00082394"/>
    <w:rsid w:val="000A63DE"/>
    <w:rsid w:val="00113E24"/>
    <w:rsid w:val="001372EF"/>
    <w:rsid w:val="00146903"/>
    <w:rsid w:val="00150EC8"/>
    <w:rsid w:val="001B61A0"/>
    <w:rsid w:val="001C558A"/>
    <w:rsid w:val="001F1D0A"/>
    <w:rsid w:val="00207BA0"/>
    <w:rsid w:val="002350ED"/>
    <w:rsid w:val="00322E30"/>
    <w:rsid w:val="00334BA9"/>
    <w:rsid w:val="00342882"/>
    <w:rsid w:val="003607A7"/>
    <w:rsid w:val="003B02A5"/>
    <w:rsid w:val="003B0F55"/>
    <w:rsid w:val="003C2B29"/>
    <w:rsid w:val="003F699C"/>
    <w:rsid w:val="004063D3"/>
    <w:rsid w:val="00415D69"/>
    <w:rsid w:val="00430397"/>
    <w:rsid w:val="00453A55"/>
    <w:rsid w:val="00465E5D"/>
    <w:rsid w:val="00487F00"/>
    <w:rsid w:val="004D0FFD"/>
    <w:rsid w:val="004F3E32"/>
    <w:rsid w:val="004F4106"/>
    <w:rsid w:val="00507670"/>
    <w:rsid w:val="005078D5"/>
    <w:rsid w:val="005575CC"/>
    <w:rsid w:val="005D2CE2"/>
    <w:rsid w:val="00646AE0"/>
    <w:rsid w:val="00684D0A"/>
    <w:rsid w:val="006D6928"/>
    <w:rsid w:val="006F1575"/>
    <w:rsid w:val="00726519"/>
    <w:rsid w:val="00744C19"/>
    <w:rsid w:val="00770212"/>
    <w:rsid w:val="00793930"/>
    <w:rsid w:val="00796D2C"/>
    <w:rsid w:val="0081290D"/>
    <w:rsid w:val="008B1A7B"/>
    <w:rsid w:val="008D73F3"/>
    <w:rsid w:val="009101A9"/>
    <w:rsid w:val="00965A51"/>
    <w:rsid w:val="009928ED"/>
    <w:rsid w:val="009B6A38"/>
    <w:rsid w:val="00A40D30"/>
    <w:rsid w:val="00A52905"/>
    <w:rsid w:val="00AB4B2A"/>
    <w:rsid w:val="00AC5CBB"/>
    <w:rsid w:val="00AC78AA"/>
    <w:rsid w:val="00B11BD0"/>
    <w:rsid w:val="00BA24B8"/>
    <w:rsid w:val="00BE332D"/>
    <w:rsid w:val="00BE663B"/>
    <w:rsid w:val="00C210BF"/>
    <w:rsid w:val="00C328DD"/>
    <w:rsid w:val="00C42898"/>
    <w:rsid w:val="00C76FBB"/>
    <w:rsid w:val="00C878BC"/>
    <w:rsid w:val="00C951BC"/>
    <w:rsid w:val="00CC4BB6"/>
    <w:rsid w:val="00CC6EA2"/>
    <w:rsid w:val="00CF2E6A"/>
    <w:rsid w:val="00D04919"/>
    <w:rsid w:val="00D95F64"/>
    <w:rsid w:val="00DC2B81"/>
    <w:rsid w:val="00DC5D54"/>
    <w:rsid w:val="00DD2C32"/>
    <w:rsid w:val="00E15F92"/>
    <w:rsid w:val="00E41500"/>
    <w:rsid w:val="00EB0811"/>
    <w:rsid w:val="00EE6948"/>
    <w:rsid w:val="00F241B4"/>
    <w:rsid w:val="00F311EE"/>
    <w:rsid w:val="00F32C83"/>
    <w:rsid w:val="00F4757D"/>
    <w:rsid w:val="00F6421F"/>
    <w:rsid w:val="00F910BA"/>
    <w:rsid w:val="00FB2FDE"/>
    <w:rsid w:val="00FB34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5F35"/>
  <w15:chartTrackingRefBased/>
  <w15:docId w15:val="{0FB0964F-FE13-48AA-80F9-532BE123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6EA2"/>
    <w:pPr>
      <w:ind w:left="720"/>
      <w:contextualSpacing/>
    </w:pPr>
  </w:style>
  <w:style w:type="paragraph" w:styleId="En-tte">
    <w:name w:val="header"/>
    <w:basedOn w:val="Normal"/>
    <w:link w:val="En-tteCar"/>
    <w:uiPriority w:val="99"/>
    <w:unhideWhenUsed/>
    <w:rsid w:val="005575CC"/>
    <w:pPr>
      <w:tabs>
        <w:tab w:val="center" w:pos="4536"/>
        <w:tab w:val="right" w:pos="9072"/>
      </w:tabs>
      <w:spacing w:after="0" w:line="240" w:lineRule="auto"/>
    </w:pPr>
  </w:style>
  <w:style w:type="character" w:customStyle="1" w:styleId="En-tteCar">
    <w:name w:val="En-tête Car"/>
    <w:basedOn w:val="Policepardfaut"/>
    <w:link w:val="En-tte"/>
    <w:uiPriority w:val="99"/>
    <w:rsid w:val="005575CC"/>
  </w:style>
  <w:style w:type="paragraph" w:styleId="Pieddepage">
    <w:name w:val="footer"/>
    <w:basedOn w:val="Normal"/>
    <w:link w:val="PieddepageCar"/>
    <w:uiPriority w:val="99"/>
    <w:unhideWhenUsed/>
    <w:rsid w:val="005575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75CC"/>
  </w:style>
  <w:style w:type="paragraph" w:customStyle="1" w:styleId="Default">
    <w:name w:val="Default"/>
    <w:rsid w:val="00507670"/>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NormalWeb">
    <w:name w:val="Normal (Web)"/>
    <w:basedOn w:val="Normal"/>
    <w:uiPriority w:val="99"/>
    <w:semiHidden/>
    <w:unhideWhenUsed/>
    <w:rsid w:val="00C951BC"/>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customStyle="1" w:styleId="scayt-misspell-word">
    <w:name w:val="scayt-misspell-word"/>
    <w:basedOn w:val="Policepardfaut"/>
    <w:rsid w:val="00C95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244A-6B5A-4A56-94A7-74D81790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5733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Minet Laura</dc:creator>
  <cp:keywords/>
  <dc:description/>
  <cp:lastModifiedBy>Luca Antonio</cp:lastModifiedBy>
  <cp:revision>2</cp:revision>
  <dcterms:created xsi:type="dcterms:W3CDTF">2024-04-02T11:04:00Z</dcterms:created>
  <dcterms:modified xsi:type="dcterms:W3CDTF">2024-04-02T11:04:00Z</dcterms:modified>
</cp:coreProperties>
</file>