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1CC8" w14:textId="77777777" w:rsidR="00041D07" w:rsidRPr="00041D07" w:rsidRDefault="00104009" w:rsidP="00041D07">
      <w:pPr>
        <w:jc w:val="center"/>
        <w:rPr>
          <w:b/>
          <w:bCs/>
          <w:sz w:val="28"/>
          <w:szCs w:val="28"/>
          <w:u w:val="single"/>
        </w:rPr>
      </w:pPr>
      <w:r w:rsidRPr="00041D07">
        <w:rPr>
          <w:b/>
          <w:bCs/>
          <w:sz w:val="28"/>
          <w:szCs w:val="28"/>
          <w:u w:val="single"/>
        </w:rPr>
        <w:t>Note de synthèse explicative</w:t>
      </w:r>
    </w:p>
    <w:p w14:paraId="22291708" w14:textId="5AF6008A" w:rsidR="00041D07" w:rsidRDefault="00104009" w:rsidP="00041D07">
      <w:pPr>
        <w:jc w:val="center"/>
        <w:rPr>
          <w:sz w:val="28"/>
          <w:szCs w:val="28"/>
        </w:rPr>
      </w:pPr>
      <w:r w:rsidRPr="00041D07">
        <w:rPr>
          <w:b/>
          <w:bCs/>
          <w:sz w:val="28"/>
          <w:szCs w:val="28"/>
          <w:u w:val="single"/>
        </w:rPr>
        <w:t>Cette note constitue une mise en contexte du point inscrit à l’ordre du jour de la séance du conseil communal</w:t>
      </w:r>
      <w:r w:rsidR="00041D07">
        <w:rPr>
          <w:b/>
          <w:bCs/>
          <w:sz w:val="28"/>
          <w:szCs w:val="28"/>
          <w:u w:val="single"/>
        </w:rPr>
        <w:t xml:space="preserve"> </w:t>
      </w:r>
      <w:r w:rsidR="00215D49">
        <w:rPr>
          <w:b/>
          <w:bCs/>
          <w:sz w:val="28"/>
          <w:szCs w:val="28"/>
          <w:u w:val="single"/>
        </w:rPr>
        <w:t>du 2</w:t>
      </w:r>
      <w:r w:rsidR="00387619">
        <w:rPr>
          <w:b/>
          <w:bCs/>
          <w:sz w:val="28"/>
          <w:szCs w:val="28"/>
          <w:u w:val="single"/>
        </w:rPr>
        <w:t>2 janvier 2025</w:t>
      </w:r>
      <w:r w:rsidR="00041D07">
        <w:rPr>
          <w:i/>
          <w:iCs/>
        </w:rPr>
        <w:br/>
      </w:r>
      <w:r w:rsidR="00041D07">
        <w:rPr>
          <w:i/>
          <w:iCs/>
        </w:rPr>
        <w:br/>
      </w:r>
    </w:p>
    <w:p w14:paraId="0AFEC722" w14:textId="1E327427" w:rsidR="00041D07" w:rsidRPr="00041D07" w:rsidRDefault="00C841BA" w:rsidP="00041D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Proposition </w:t>
      </w:r>
      <w:r w:rsidR="00090A98">
        <w:rPr>
          <w:b/>
          <w:bCs/>
          <w:sz w:val="28"/>
          <w:szCs w:val="28"/>
        </w:rPr>
        <w:t xml:space="preserve">faite au Conseil communal par le </w:t>
      </w:r>
      <w:r>
        <w:rPr>
          <w:b/>
          <w:bCs/>
          <w:sz w:val="28"/>
          <w:szCs w:val="28"/>
        </w:rPr>
        <w:t>Collège communal de supprimer l’organe « comité de gestion des salles communales »</w:t>
      </w:r>
    </w:p>
    <w:p w14:paraId="78EE3629" w14:textId="2E6AEDFA" w:rsidR="00041D07" w:rsidRPr="00041D07" w:rsidRDefault="00090A98" w:rsidP="00041D07">
      <w:pPr>
        <w:rPr>
          <w:sz w:val="28"/>
          <w:szCs w:val="28"/>
        </w:rPr>
      </w:pPr>
      <w:r>
        <w:rPr>
          <w:sz w:val="28"/>
          <w:szCs w:val="28"/>
        </w:rPr>
        <w:t>Le Collège communal estime que cet organe n’est plus pertinent.</w:t>
      </w:r>
    </w:p>
    <w:sectPr w:rsidR="00041D07" w:rsidRPr="0004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09"/>
    <w:rsid w:val="00041D07"/>
    <w:rsid w:val="00090A98"/>
    <w:rsid w:val="00104009"/>
    <w:rsid w:val="00183CDA"/>
    <w:rsid w:val="00215D49"/>
    <w:rsid w:val="00387619"/>
    <w:rsid w:val="003E2D43"/>
    <w:rsid w:val="0040587B"/>
    <w:rsid w:val="004A36CF"/>
    <w:rsid w:val="007D0649"/>
    <w:rsid w:val="00881BAD"/>
    <w:rsid w:val="00B23739"/>
    <w:rsid w:val="00C841BA"/>
    <w:rsid w:val="00CA503C"/>
    <w:rsid w:val="00E2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5B59"/>
  <w15:chartTrackingRefBased/>
  <w15:docId w15:val="{6FDB6586-CF36-4ED2-BB80-F8C78DDB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</dc:creator>
  <cp:keywords/>
  <dc:description/>
  <cp:lastModifiedBy>Eddy</cp:lastModifiedBy>
  <cp:revision>12</cp:revision>
  <dcterms:created xsi:type="dcterms:W3CDTF">2023-08-01T08:11:00Z</dcterms:created>
  <dcterms:modified xsi:type="dcterms:W3CDTF">2025-01-09T16:36:00Z</dcterms:modified>
</cp:coreProperties>
</file>